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970" w:rsidRPr="001B3970" w:rsidRDefault="001B3970" w:rsidP="001B3970">
      <w:pPr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1B3970">
        <w:rPr>
          <w:rFonts w:ascii="Times New Roman" w:hAnsi="Times New Roman" w:cs="Times New Roman"/>
          <w:sz w:val="28"/>
          <w:szCs w:val="24"/>
        </w:rPr>
        <w:t>УДК 538.971+539.431</w:t>
      </w:r>
    </w:p>
    <w:p w:rsidR="001B3970" w:rsidRDefault="001B3970" w:rsidP="001B3970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  <w:r w:rsidRPr="001B3970">
        <w:rPr>
          <w:rFonts w:ascii="Times New Roman" w:hAnsi="Times New Roman" w:cs="Times New Roman"/>
          <w:b/>
          <w:sz w:val="28"/>
          <w:szCs w:val="24"/>
        </w:rPr>
        <w:t xml:space="preserve">Влияние модельной биологической среды на усталость и структуру поверхности  </w:t>
      </w:r>
      <w:proofErr w:type="spellStart"/>
      <w:r w:rsidRPr="001B3970">
        <w:rPr>
          <w:rFonts w:ascii="Times New Roman" w:hAnsi="Times New Roman" w:cs="Times New Roman"/>
          <w:b/>
          <w:sz w:val="28"/>
          <w:szCs w:val="24"/>
        </w:rPr>
        <w:t>нанострукт</w:t>
      </w:r>
      <w:r>
        <w:rPr>
          <w:rFonts w:ascii="Times New Roman" w:hAnsi="Times New Roman" w:cs="Times New Roman"/>
          <w:b/>
          <w:sz w:val="28"/>
          <w:szCs w:val="24"/>
        </w:rPr>
        <w:t>урированного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титана марки ВТ1-0</w:t>
      </w:r>
    </w:p>
    <w:p w:rsidR="001B3970" w:rsidRPr="001B3970" w:rsidRDefault="001B3970" w:rsidP="001B3970">
      <w:pPr>
        <w:suppressAutoHyphens/>
        <w:spacing w:after="0" w:line="360" w:lineRule="auto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en-US"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en-US" w:eastAsia="ru-RU"/>
        </w:rPr>
        <w:t xml:space="preserve">The effect of the SBF on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en-US" w:eastAsia="ru-RU"/>
        </w:rPr>
        <w:t>a fatigue</w:t>
      </w:r>
      <w:proofErr w:type="gramEnd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en-US" w:eastAsia="ru-RU"/>
        </w:rPr>
        <w:t xml:space="preserve"> strength and the structure </w:t>
      </w:r>
      <w:r w:rsidRPr="001B3970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en-US" w:eastAsia="ru-RU"/>
        </w:rPr>
        <w:br/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en-US" w:eastAsia="ru-RU"/>
        </w:rPr>
        <w:t>of the surface of the nanostructured titanium VT1-0</w:t>
      </w:r>
    </w:p>
    <w:p w:rsidR="001B3970" w:rsidRPr="001B3970" w:rsidRDefault="001B3970" w:rsidP="001B3970">
      <w:pPr>
        <w:spacing w:line="360" w:lineRule="auto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1B3970" w:rsidRPr="001B3970" w:rsidRDefault="001B3970" w:rsidP="001B3970">
      <w:pPr>
        <w:spacing w:line="360" w:lineRule="auto"/>
        <w:rPr>
          <w:rFonts w:ascii="Times New Roman" w:hAnsi="Times New Roman" w:cs="Times New Roman"/>
          <w:sz w:val="28"/>
          <w:szCs w:val="24"/>
        </w:rPr>
      </w:pPr>
      <w:proofErr w:type="spellStart"/>
      <w:r w:rsidRPr="001B3970">
        <w:rPr>
          <w:rFonts w:ascii="Times New Roman" w:hAnsi="Times New Roman" w:cs="Times New Roman"/>
          <w:sz w:val="28"/>
          <w:szCs w:val="24"/>
        </w:rPr>
        <w:t>Ерубаев</w:t>
      </w:r>
      <w:proofErr w:type="spellEnd"/>
      <w:r w:rsidRPr="001B3970">
        <w:rPr>
          <w:rFonts w:ascii="Times New Roman" w:hAnsi="Times New Roman" w:cs="Times New Roman"/>
          <w:sz w:val="28"/>
          <w:szCs w:val="24"/>
        </w:rPr>
        <w:t xml:space="preserve"> Е.А.</w:t>
      </w:r>
      <w:r w:rsidRPr="001B3970">
        <w:rPr>
          <w:rFonts w:ascii="Times New Roman" w:hAnsi="Times New Roman" w:cs="Times New Roman"/>
          <w:sz w:val="28"/>
          <w:szCs w:val="24"/>
          <w:vertAlign w:val="superscript"/>
        </w:rPr>
        <w:t>1</w:t>
      </w:r>
      <w:r w:rsidRPr="001B3970">
        <w:rPr>
          <w:rFonts w:ascii="Times New Roman" w:hAnsi="Times New Roman" w:cs="Times New Roman"/>
          <w:sz w:val="28"/>
          <w:szCs w:val="24"/>
        </w:rPr>
        <w:t>, Колобов Ю.Р.</w:t>
      </w:r>
      <w:r w:rsidRPr="001B3970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4"/>
          <w:vertAlign w:val="superscript"/>
        </w:rPr>
        <w:t>1</w:t>
      </w:r>
      <w:r w:rsidRPr="001B3970">
        <w:rPr>
          <w:rFonts w:ascii="Times New Roman" w:hAnsi="Times New Roman" w:cs="Times New Roman"/>
          <w:sz w:val="28"/>
          <w:szCs w:val="24"/>
        </w:rPr>
        <w:t>, Иванов М.Б.</w:t>
      </w:r>
      <w:r w:rsidRPr="001B3970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4"/>
          <w:vertAlign w:val="superscript"/>
        </w:rPr>
        <w:t>1</w:t>
      </w:r>
      <w:r w:rsidRPr="001B3970">
        <w:rPr>
          <w:rFonts w:ascii="Times New Roman" w:hAnsi="Times New Roman" w:cs="Times New Roman"/>
          <w:sz w:val="28"/>
          <w:szCs w:val="24"/>
        </w:rPr>
        <w:t>, Кузьменко И.Н.</w:t>
      </w:r>
      <w:r w:rsidRPr="001B3970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4"/>
          <w:vertAlign w:val="superscript"/>
        </w:rPr>
        <w:t>1</w:t>
      </w:r>
      <w:r w:rsidRPr="001B3970">
        <w:rPr>
          <w:rFonts w:ascii="Times New Roman" w:hAnsi="Times New Roman" w:cs="Times New Roman"/>
          <w:sz w:val="28"/>
          <w:szCs w:val="24"/>
        </w:rPr>
        <w:t xml:space="preserve">, </w:t>
      </w:r>
    </w:p>
    <w:p w:rsidR="001B3970" w:rsidRPr="001B3970" w:rsidRDefault="001B3970" w:rsidP="001B3970">
      <w:pPr>
        <w:spacing w:line="360" w:lineRule="auto"/>
        <w:rPr>
          <w:rFonts w:ascii="Times New Roman" w:hAnsi="Times New Roman" w:cs="Times New Roman"/>
          <w:sz w:val="28"/>
          <w:szCs w:val="24"/>
        </w:rPr>
      </w:pPr>
      <w:proofErr w:type="spellStart"/>
      <w:r w:rsidRPr="001B3970">
        <w:rPr>
          <w:rFonts w:ascii="Times New Roman" w:hAnsi="Times New Roman" w:cs="Times New Roman"/>
          <w:sz w:val="28"/>
          <w:szCs w:val="24"/>
        </w:rPr>
        <w:t>Манохин</w:t>
      </w:r>
      <w:proofErr w:type="spellEnd"/>
      <w:r w:rsidRPr="001B3970">
        <w:rPr>
          <w:rFonts w:ascii="Times New Roman" w:hAnsi="Times New Roman" w:cs="Times New Roman"/>
          <w:sz w:val="28"/>
          <w:szCs w:val="24"/>
        </w:rPr>
        <w:t xml:space="preserve"> С.С.</w:t>
      </w:r>
      <w:r w:rsidRPr="001B3970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4"/>
          <w:vertAlign w:val="superscript"/>
        </w:rPr>
        <w:t>1</w:t>
      </w:r>
    </w:p>
    <w:p w:rsidR="001B3970" w:rsidRPr="009D2B18" w:rsidRDefault="001B3970" w:rsidP="001B3970">
      <w:pPr>
        <w:spacing w:line="360" w:lineRule="auto"/>
        <w:rPr>
          <w:rFonts w:ascii="Times New Roman" w:hAnsi="Times New Roman" w:cs="Times New Roman"/>
          <w:sz w:val="28"/>
          <w:szCs w:val="24"/>
          <w:lang w:val="en-US"/>
        </w:rPr>
      </w:pPr>
      <w:proofErr w:type="gramStart"/>
      <w:r w:rsidRPr="001B3970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D2B1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1B3970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9D2B1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1B3970">
        <w:rPr>
          <w:rFonts w:ascii="Times New Roman" w:hAnsi="Times New Roman" w:cs="Times New Roman"/>
          <w:sz w:val="24"/>
          <w:szCs w:val="24"/>
          <w:lang w:val="en-US"/>
        </w:rPr>
        <w:t>kolobov</w:t>
      </w:r>
      <w:r w:rsidRPr="009D2B18">
        <w:rPr>
          <w:rFonts w:ascii="Times New Roman" w:hAnsi="Times New Roman" w:cs="Times New Roman"/>
          <w:sz w:val="24"/>
          <w:szCs w:val="24"/>
          <w:lang w:val="en-US"/>
        </w:rPr>
        <w:t>@</w:t>
      </w:r>
      <w:r w:rsidRPr="001B3970">
        <w:rPr>
          <w:rFonts w:ascii="Times New Roman" w:hAnsi="Times New Roman" w:cs="Times New Roman"/>
          <w:sz w:val="24"/>
          <w:szCs w:val="24"/>
          <w:lang w:val="en-US"/>
        </w:rPr>
        <w:t>bsu</w:t>
      </w:r>
      <w:r w:rsidRPr="009D2B1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1B3970">
        <w:rPr>
          <w:rFonts w:ascii="Times New Roman" w:hAnsi="Times New Roman" w:cs="Times New Roman"/>
          <w:sz w:val="24"/>
          <w:szCs w:val="24"/>
          <w:lang w:val="en-US"/>
        </w:rPr>
        <w:t>edu</w:t>
      </w:r>
      <w:r w:rsidRPr="009D2B1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1B3970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9D2B18">
        <w:rPr>
          <w:rFonts w:ascii="Times New Roman" w:hAnsi="Times New Roman" w:cs="Times New Roman"/>
          <w:sz w:val="24"/>
          <w:szCs w:val="24"/>
          <w:lang w:val="en-US"/>
        </w:rPr>
        <w:t xml:space="preserve">;  </w:t>
      </w:r>
      <w:r w:rsidRPr="001B3970">
        <w:rPr>
          <w:rFonts w:ascii="Times New Roman" w:hAnsi="Times New Roman" w:cs="Times New Roman"/>
          <w:sz w:val="24"/>
          <w:szCs w:val="24"/>
          <w:lang w:val="en-US"/>
        </w:rPr>
        <w:t>erubaev</w:t>
      </w:r>
      <w:r w:rsidRPr="009D2B1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1B3970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D2B18">
        <w:rPr>
          <w:rFonts w:ascii="Times New Roman" w:hAnsi="Times New Roman" w:cs="Times New Roman"/>
          <w:sz w:val="24"/>
          <w:szCs w:val="24"/>
          <w:lang w:val="en-US"/>
        </w:rPr>
        <w:t>@</w:t>
      </w:r>
      <w:r w:rsidRPr="001B397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9D2B1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1B3970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9D2B18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</w:p>
    <w:p w:rsidR="00974E6A" w:rsidRDefault="001B3970" w:rsidP="001B3970">
      <w:pPr>
        <w:spacing w:line="360" w:lineRule="auto"/>
        <w:rPr>
          <w:rFonts w:ascii="Times New Roman" w:hAnsi="Times New Roman" w:cs="Times New Roman"/>
          <w:i/>
          <w:sz w:val="28"/>
          <w:szCs w:val="24"/>
        </w:rPr>
      </w:pPr>
      <w:r w:rsidRPr="001B3970">
        <w:rPr>
          <w:rFonts w:ascii="Times New Roman" w:hAnsi="Times New Roman" w:cs="Times New Roman"/>
          <w:i/>
          <w:sz w:val="28"/>
          <w:szCs w:val="24"/>
          <w:vertAlign w:val="superscript"/>
        </w:rPr>
        <w:t>1</w:t>
      </w:r>
      <w:r w:rsidRPr="001B3970">
        <w:rPr>
          <w:rFonts w:ascii="Times New Roman" w:hAnsi="Times New Roman" w:cs="Times New Roman"/>
          <w:i/>
          <w:sz w:val="28"/>
          <w:szCs w:val="24"/>
        </w:rPr>
        <w:t>Научно-образовательный и инновационный центр «</w:t>
      </w:r>
      <w:proofErr w:type="spellStart"/>
      <w:r w:rsidRPr="001B3970">
        <w:rPr>
          <w:rFonts w:ascii="Times New Roman" w:hAnsi="Times New Roman" w:cs="Times New Roman"/>
          <w:i/>
          <w:sz w:val="28"/>
          <w:szCs w:val="24"/>
        </w:rPr>
        <w:t>Наноструктурные</w:t>
      </w:r>
      <w:proofErr w:type="spellEnd"/>
      <w:r w:rsidRPr="001B3970">
        <w:rPr>
          <w:rFonts w:ascii="Times New Roman" w:hAnsi="Times New Roman" w:cs="Times New Roman"/>
          <w:i/>
          <w:sz w:val="28"/>
          <w:szCs w:val="24"/>
        </w:rPr>
        <w:t xml:space="preserve"> материалы и </w:t>
      </w:r>
      <w:proofErr w:type="spellStart"/>
      <w:r w:rsidRPr="001B3970">
        <w:rPr>
          <w:rFonts w:ascii="Times New Roman" w:hAnsi="Times New Roman" w:cs="Times New Roman"/>
          <w:i/>
          <w:sz w:val="28"/>
          <w:szCs w:val="24"/>
        </w:rPr>
        <w:t>нанотехнологии</w:t>
      </w:r>
      <w:proofErr w:type="spellEnd"/>
      <w:r w:rsidRPr="001B3970">
        <w:rPr>
          <w:rFonts w:ascii="Times New Roman" w:hAnsi="Times New Roman" w:cs="Times New Roman"/>
          <w:i/>
          <w:sz w:val="28"/>
          <w:szCs w:val="24"/>
        </w:rPr>
        <w:t xml:space="preserve">», НИУ </w:t>
      </w:r>
      <w:proofErr w:type="spellStart"/>
      <w:r w:rsidRPr="001B3970">
        <w:rPr>
          <w:rFonts w:ascii="Times New Roman" w:hAnsi="Times New Roman" w:cs="Times New Roman"/>
          <w:i/>
          <w:sz w:val="28"/>
          <w:szCs w:val="24"/>
        </w:rPr>
        <w:t>БелГУ</w:t>
      </w:r>
      <w:proofErr w:type="spellEnd"/>
      <w:r w:rsidRPr="001B3970">
        <w:rPr>
          <w:rFonts w:ascii="Times New Roman" w:hAnsi="Times New Roman" w:cs="Times New Roman"/>
          <w:i/>
          <w:sz w:val="28"/>
          <w:szCs w:val="24"/>
        </w:rPr>
        <w:t>, Белгород</w:t>
      </w:r>
    </w:p>
    <w:p w:rsidR="001B3970" w:rsidRPr="001B3970" w:rsidRDefault="001B3970" w:rsidP="001B39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1B3970">
        <w:rPr>
          <w:rFonts w:ascii="Times New Roman" w:hAnsi="Times New Roman" w:cs="Times New Roman"/>
          <w:b/>
          <w:i/>
          <w:sz w:val="28"/>
          <w:szCs w:val="24"/>
        </w:rPr>
        <w:t>Аннотация:</w:t>
      </w:r>
    </w:p>
    <w:p w:rsidR="001B3970" w:rsidRDefault="001B3970" w:rsidP="001B39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B3970">
        <w:rPr>
          <w:rFonts w:ascii="Times New Roman" w:hAnsi="Times New Roman" w:cs="Times New Roman"/>
          <w:sz w:val="28"/>
          <w:szCs w:val="24"/>
        </w:rPr>
        <w:t xml:space="preserve">Исследовано влияние SBF на предел ограниченной выносливости (при базе на 106 циклов)  </w:t>
      </w:r>
      <w:proofErr w:type="spellStart"/>
      <w:r w:rsidRPr="001B3970">
        <w:rPr>
          <w:rFonts w:ascii="Times New Roman" w:hAnsi="Times New Roman" w:cs="Times New Roman"/>
          <w:sz w:val="28"/>
          <w:szCs w:val="24"/>
        </w:rPr>
        <w:t>наноструктурированного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BT1-0 при </w:t>
      </w:r>
      <w:proofErr w:type="spellStart"/>
      <w:r>
        <w:rPr>
          <w:rFonts w:ascii="Times New Roman" w:hAnsi="Times New Roman" w:cs="Times New Roman"/>
          <w:sz w:val="28"/>
          <w:szCs w:val="24"/>
        </w:rPr>
        <w:t>нагружении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изгибом. </w:t>
      </w:r>
      <w:r w:rsidRPr="001B3970">
        <w:rPr>
          <w:rFonts w:ascii="Times New Roman" w:hAnsi="Times New Roman" w:cs="Times New Roman"/>
          <w:sz w:val="28"/>
          <w:szCs w:val="24"/>
        </w:rPr>
        <w:t>Изучена топография и элементный состав поверхности после выдержки в SBF. Методом просвечивающий элект</w:t>
      </w:r>
      <w:r>
        <w:rPr>
          <w:rFonts w:ascii="Times New Roman" w:hAnsi="Times New Roman" w:cs="Times New Roman"/>
          <w:sz w:val="28"/>
          <w:szCs w:val="24"/>
        </w:rPr>
        <w:t xml:space="preserve">ронной микроскопии исследована </w:t>
      </w:r>
      <w:r w:rsidRPr="001B3970">
        <w:rPr>
          <w:rFonts w:ascii="Times New Roman" w:hAnsi="Times New Roman" w:cs="Times New Roman"/>
          <w:sz w:val="28"/>
          <w:szCs w:val="24"/>
        </w:rPr>
        <w:t xml:space="preserve">структура титана после удаления </w:t>
      </w:r>
      <w:proofErr w:type="spellStart"/>
      <w:proofErr w:type="gramStart"/>
      <w:r w:rsidRPr="001B3970">
        <w:rPr>
          <w:rFonts w:ascii="Times New Roman" w:hAnsi="Times New Roman" w:cs="Times New Roman"/>
          <w:sz w:val="28"/>
          <w:szCs w:val="24"/>
        </w:rPr>
        <w:t>С</w:t>
      </w:r>
      <w:proofErr w:type="gramEnd"/>
      <w:r w:rsidRPr="001B3970">
        <w:rPr>
          <w:rFonts w:ascii="Times New Roman" w:hAnsi="Times New Roman" w:cs="Times New Roman"/>
          <w:sz w:val="28"/>
          <w:szCs w:val="24"/>
        </w:rPr>
        <w:t>aP</w:t>
      </w:r>
      <w:proofErr w:type="spellEnd"/>
      <w:r w:rsidRPr="001B3970">
        <w:rPr>
          <w:rFonts w:ascii="Times New Roman" w:hAnsi="Times New Roman" w:cs="Times New Roman"/>
          <w:sz w:val="28"/>
          <w:szCs w:val="24"/>
        </w:rPr>
        <w:t xml:space="preserve"> на предмет коррозионного воздействия SBF.</w:t>
      </w:r>
    </w:p>
    <w:p w:rsidR="001B3970" w:rsidRPr="001B3970" w:rsidRDefault="001B3970" w:rsidP="001B3970">
      <w:pPr>
        <w:spacing w:after="0"/>
        <w:ind w:firstLine="709"/>
        <w:rPr>
          <w:rFonts w:ascii="Times New Roman" w:hAnsi="Times New Roman" w:cs="Times New Roman"/>
          <w:b/>
          <w:i/>
          <w:sz w:val="28"/>
          <w:szCs w:val="24"/>
        </w:rPr>
      </w:pPr>
      <w:r w:rsidRPr="001B3970">
        <w:rPr>
          <w:rFonts w:ascii="Times New Roman" w:hAnsi="Times New Roman" w:cs="Times New Roman"/>
          <w:b/>
          <w:i/>
          <w:sz w:val="28"/>
          <w:szCs w:val="24"/>
        </w:rPr>
        <w:t xml:space="preserve">Ключевые слова: </w:t>
      </w:r>
    </w:p>
    <w:p w:rsidR="001B3970" w:rsidRPr="001B3970" w:rsidRDefault="001B3970" w:rsidP="001B39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1B3970">
        <w:rPr>
          <w:rFonts w:ascii="Times New Roman" w:hAnsi="Times New Roman" w:cs="Times New Roman"/>
          <w:sz w:val="28"/>
          <w:szCs w:val="24"/>
        </w:rPr>
        <w:t>наноструктурированный</w:t>
      </w:r>
      <w:proofErr w:type="spellEnd"/>
      <w:r w:rsidRPr="001B3970">
        <w:rPr>
          <w:rFonts w:ascii="Times New Roman" w:hAnsi="Times New Roman" w:cs="Times New Roman"/>
          <w:sz w:val="28"/>
          <w:szCs w:val="24"/>
        </w:rPr>
        <w:t xml:space="preserve"> титановый сплав, усталостная прочность, биологическая среда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57150A" w:rsidRPr="009D2B18" w:rsidRDefault="0057150A" w:rsidP="005715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4"/>
        </w:rPr>
      </w:pPr>
    </w:p>
    <w:p w:rsidR="0057150A" w:rsidRPr="0057150A" w:rsidRDefault="0057150A" w:rsidP="005715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4"/>
          <w:lang w:val="en-US"/>
        </w:rPr>
      </w:pPr>
      <w:r w:rsidRPr="0057150A">
        <w:rPr>
          <w:rFonts w:ascii="Times New Roman" w:hAnsi="Times New Roman" w:cs="Times New Roman"/>
          <w:b/>
          <w:i/>
          <w:sz w:val="28"/>
          <w:szCs w:val="24"/>
          <w:lang w:val="en-US"/>
        </w:rPr>
        <w:t>Abstract:</w:t>
      </w:r>
    </w:p>
    <w:p w:rsidR="0057150A" w:rsidRPr="0057150A" w:rsidRDefault="0057150A" w:rsidP="00571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57150A">
        <w:rPr>
          <w:rFonts w:ascii="Times New Roman" w:hAnsi="Times New Roman" w:cs="Times New Roman"/>
          <w:sz w:val="28"/>
          <w:szCs w:val="24"/>
          <w:lang w:val="en-US"/>
        </w:rPr>
        <w:t xml:space="preserve">It was investigated the effect of the SBF on a fatigue strength for finite life (for 106 cycles) nanostructures VT1-0 under bending. It was studied the topography and elemental composition of the surface after exposure to SBF. The </w:t>
      </w:r>
      <w:r w:rsidRPr="0057150A">
        <w:rPr>
          <w:rFonts w:ascii="Times New Roman" w:hAnsi="Times New Roman" w:cs="Times New Roman"/>
          <w:sz w:val="28"/>
          <w:szCs w:val="24"/>
          <w:lang w:val="en-US"/>
        </w:rPr>
        <w:lastRenderedPageBreak/>
        <w:t xml:space="preserve">structure of titanium was studied by transmission electron microscopy for the corrosive effects of SBF after removal of the precipitated </w:t>
      </w:r>
      <w:proofErr w:type="spellStart"/>
      <w:r w:rsidRPr="0057150A">
        <w:rPr>
          <w:rFonts w:ascii="Times New Roman" w:hAnsi="Times New Roman" w:cs="Times New Roman"/>
          <w:sz w:val="28"/>
          <w:szCs w:val="24"/>
          <w:lang w:val="en-US"/>
        </w:rPr>
        <w:t>CaP.</w:t>
      </w:r>
      <w:proofErr w:type="spellEnd"/>
    </w:p>
    <w:p w:rsidR="0057150A" w:rsidRPr="0057150A" w:rsidRDefault="0057150A" w:rsidP="005715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57150A">
        <w:rPr>
          <w:rFonts w:ascii="Times New Roman" w:hAnsi="Times New Roman" w:cs="Times New Roman"/>
          <w:b/>
          <w:i/>
          <w:sz w:val="28"/>
          <w:szCs w:val="24"/>
          <w:lang w:val="en-US"/>
        </w:rPr>
        <w:t xml:space="preserve">Keywords: </w:t>
      </w:r>
    </w:p>
    <w:p w:rsidR="001B3970" w:rsidRDefault="0057150A" w:rsidP="005715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proofErr w:type="gramStart"/>
      <w:r w:rsidRPr="0057150A">
        <w:rPr>
          <w:rFonts w:ascii="Times New Roman" w:hAnsi="Times New Roman" w:cs="Times New Roman"/>
          <w:sz w:val="28"/>
          <w:szCs w:val="24"/>
          <w:lang w:val="en-US"/>
        </w:rPr>
        <w:t>nanostructured</w:t>
      </w:r>
      <w:proofErr w:type="gramEnd"/>
      <w:r w:rsidRPr="0057150A">
        <w:rPr>
          <w:rFonts w:ascii="Times New Roman" w:hAnsi="Times New Roman" w:cs="Times New Roman"/>
          <w:sz w:val="28"/>
          <w:szCs w:val="24"/>
          <w:lang w:val="en-US"/>
        </w:rPr>
        <w:t xml:space="preserve"> titanium alloys. </w:t>
      </w:r>
      <w:proofErr w:type="gramStart"/>
      <w:r w:rsidRPr="0057150A">
        <w:rPr>
          <w:rFonts w:ascii="Times New Roman" w:hAnsi="Times New Roman" w:cs="Times New Roman"/>
          <w:sz w:val="28"/>
          <w:szCs w:val="24"/>
          <w:lang w:val="en-US"/>
        </w:rPr>
        <w:t>fatigue</w:t>
      </w:r>
      <w:proofErr w:type="gramEnd"/>
      <w:r w:rsidRPr="0057150A">
        <w:rPr>
          <w:rFonts w:ascii="Times New Roman" w:hAnsi="Times New Roman" w:cs="Times New Roman"/>
          <w:sz w:val="28"/>
          <w:szCs w:val="24"/>
          <w:lang w:val="en-US"/>
        </w:rPr>
        <w:t xml:space="preserve"> strength, biological environment.</w:t>
      </w:r>
    </w:p>
    <w:p w:rsidR="00B1394C" w:rsidRDefault="00B1394C" w:rsidP="00B139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val="en-US"/>
        </w:rPr>
      </w:pPr>
    </w:p>
    <w:p w:rsidR="00DA4691" w:rsidRPr="00DA4691" w:rsidRDefault="00DA4691" w:rsidP="00DA46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</w:p>
    <w:p w:rsidR="00DA4691" w:rsidRPr="00DA4691" w:rsidRDefault="00DA4691" w:rsidP="00DA46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Известно, что титан и сплавы на его основе на сегодняшний день являются наиболее часто используемыми в качестве материалов для медицинских имплантатов, поскольку обладают высокой удельной прочностью в сочетании </w:t>
      </w:r>
      <w:proofErr w:type="gramStart"/>
      <w:r w:rsidRPr="00DA4691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End"/>
      <w:r w:rsidRPr="00DA46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высокой </w:t>
      </w:r>
      <w:proofErr w:type="spellStart"/>
      <w:r w:rsidRPr="00DA4691">
        <w:rPr>
          <w:rFonts w:ascii="Times New Roman" w:eastAsia="Calibri" w:hAnsi="Times New Roman" w:cs="Times New Roman"/>
          <w:sz w:val="28"/>
          <w:szCs w:val="28"/>
          <w:lang w:eastAsia="ru-RU"/>
        </w:rPr>
        <w:t>биосовместимостью</w:t>
      </w:r>
      <w:proofErr w:type="spellEnd"/>
      <w:r w:rsidRPr="00DA46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Однако данный сплав  в своем составе содержит вредные для живого организма легирующие элементы - ванадий и алюминий. В последнее десятилетие разработан новый отечественный медицинский материал </w:t>
      </w:r>
      <w:r w:rsidRPr="00DA4691">
        <w:rPr>
          <w:rFonts w:ascii="Times New Roman" w:eastAsia="Calibri" w:hAnsi="Times New Roman" w:cs="Times New Roman"/>
          <w:sz w:val="28"/>
          <w:szCs w:val="28"/>
        </w:rPr>
        <w:t>для изготовления костных имплантатов - т</w:t>
      </w:r>
      <w:r w:rsidRPr="00DA46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ехнический чистый титан (сплав ВТ1-0) в </w:t>
      </w:r>
      <w:proofErr w:type="spellStart"/>
      <w:r w:rsidRPr="00DA4691">
        <w:rPr>
          <w:rFonts w:ascii="Times New Roman" w:eastAsia="Calibri" w:hAnsi="Times New Roman" w:cs="Times New Roman"/>
          <w:sz w:val="28"/>
          <w:szCs w:val="28"/>
          <w:lang w:eastAsia="ru-RU"/>
        </w:rPr>
        <w:t>наноструктурном</w:t>
      </w:r>
      <w:proofErr w:type="spellEnd"/>
      <w:r w:rsidRPr="00DA46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состоянии, в котором отсутствуют токсичные примеси, а прочностные характеристики, в том числе усталостная прочность, близки к  </w:t>
      </w:r>
      <w:proofErr w:type="gramStart"/>
      <w:r w:rsidRPr="00DA4691">
        <w:rPr>
          <w:rFonts w:ascii="Times New Roman" w:eastAsia="Calibri" w:hAnsi="Times New Roman" w:cs="Times New Roman"/>
          <w:sz w:val="28"/>
          <w:szCs w:val="28"/>
          <w:lang w:eastAsia="ru-RU"/>
        </w:rPr>
        <w:t>соответствующим</w:t>
      </w:r>
      <w:proofErr w:type="gramEnd"/>
      <w:r w:rsidRPr="00DA46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ВT6 </w:t>
      </w:r>
      <w:r>
        <w:rPr>
          <w:rFonts w:ascii="Times New Roman" w:eastAsia="Calibri" w:hAnsi="Times New Roman" w:cs="Times New Roman"/>
          <w:sz w:val="28"/>
          <w:szCs w:val="28"/>
        </w:rPr>
        <w:t>[1</w:t>
      </w:r>
      <w:r w:rsidRPr="00DA4691">
        <w:rPr>
          <w:rFonts w:ascii="Times New Roman" w:eastAsia="Calibri" w:hAnsi="Times New Roman" w:cs="Times New Roman"/>
          <w:sz w:val="28"/>
          <w:szCs w:val="28"/>
        </w:rPr>
        <w:t>–3].</w:t>
      </w:r>
    </w:p>
    <w:p w:rsidR="00DA4691" w:rsidRPr="00DA4691" w:rsidRDefault="00DA4691" w:rsidP="00DA46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большинстве случаев медицинские имплантаты, как и подавляющее большинство конструкций и изделий, разрушаются за счет постепенного накопления повреждений в материале под действием переменных напряжений. Поскольку усталостное разрушение в большинстве случаев (при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многоцикловой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усталости) начинается с приповерхностных слоев материала, то отличие в структуре приповерхностных слоев и объема  материала, в том числе связанное с воздействием агрессивной среды, может оказать существенное влияние на сопротивление усталости исследуемых образцов. В известной нам литературе такое влияние, например моделирующей биологическую среду жидкости, на усталостную прочность НС технически чистого титана исследовано недостаточно [4]. В настоящей работе проведено изучение 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влияния среды, имитирующей межтканевую жидкость (англ. «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imulated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body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fluid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SBF</w:t>
      </w:r>
      <w:r w:rsidRPr="00DA4691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циклическую прочность и микроструктуру приповерхностных слоев технически чистого титана ВТ1-0 при деформации изгибом.</w:t>
      </w:r>
    </w:p>
    <w:p w:rsidR="00DA4691" w:rsidRPr="00DA4691" w:rsidRDefault="00DA4691" w:rsidP="00DA46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материала для исследований использовали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наноструктурированный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(НС) титан ВТ1-0, в котором НС состояние получали двумя способами: а) воздействием большой пластической деформаций методом поперечно-винтовой прокатки (состояние 1) и б) продольной сортовой прокаткой (состояние 2). В качестве исходного материала использовался титан марки ВТ1-0 (поставщик ОАО «Корпорация ВСМПО-АВИСМА», г. Верхняя Салда). </w:t>
      </w:r>
      <w:proofErr w:type="gramStart"/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технический чистого титана ВТ1-0 (вес.</w:t>
      </w:r>
      <w:proofErr w:type="gram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-основа): 0.01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0.12 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, 0.002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, 0.143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2, 0.004</w:t>
      </w:r>
      <w:proofErr w:type="gram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, 0.003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Pr="00DA4691">
        <w:rPr>
          <w:rFonts w:ascii="Calibri" w:eastAsia="Calibri" w:hAnsi="Calibri" w:cs="Times New Roman"/>
        </w:rPr>
        <w:t xml:space="preserve"> 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0.0008 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DA4691" w:rsidRPr="00DA4691" w:rsidRDefault="00DA4691" w:rsidP="00DA469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DA469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Микроструктура состояния 1 и способ его получения подробно описаны в работе [1]. Средний размер зерен составляет 0,22 мкм (отжиг 350ºС, 3ч для снятия внутренних напряжений первого рода, макронапряжений) при доле большеугловых границ порядка 76 %. Величина коэффициента неравноосности зерен составляет 0,36.</w:t>
      </w:r>
      <w:r w:rsidRPr="00DA4691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Pr="00DA469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Проведенные в [1] механические испытания показали, что при растяжении предел текучести равен 790 МПа, предел прочности состояния 1 составляет 915 МПа при пластичности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6,8</w:t>
      </w:r>
      <w:r w:rsidRPr="00DA469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%. </w:t>
      </w:r>
    </w:p>
    <w:p w:rsidR="00DA4691" w:rsidRPr="00DA4691" w:rsidRDefault="00DA4691" w:rsidP="00DA469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DA4691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 xml:space="preserve">Для получения равновесного состояния (структуры с четким контрастом границ зерен и более низким уровнем внутренних напряжений) образцы состояния </w:t>
      </w:r>
      <w:r w:rsidRPr="00DA46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 </w:t>
      </w:r>
      <w:r w:rsidRPr="00DA4691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были дополнительно подвергнуты длительному термическому воздействию при температуре 350°С течение 310 часов.</w:t>
      </w:r>
      <w:r w:rsidRPr="00DA4691">
        <w:rPr>
          <w:rFonts w:ascii="Calibri" w:eastAsia="Calibri" w:hAnsi="Calibri" w:cs="Times New Roman"/>
          <w:sz w:val="28"/>
          <w:szCs w:val="24"/>
        </w:rPr>
        <w:t xml:space="preserve"> </w:t>
      </w:r>
      <w:r w:rsidRPr="00DA4691">
        <w:rPr>
          <w:rFonts w:ascii="Times New Roman" w:eastAsia="Calibri" w:hAnsi="Times New Roman" w:cs="Times New Roman"/>
          <w:sz w:val="28"/>
          <w:szCs w:val="24"/>
        </w:rPr>
        <w:t xml:space="preserve">Рост зерен при таких условиях отжига характерен для стадии собирательной рекристаллизации. </w:t>
      </w:r>
      <w:r w:rsidRPr="00DA4691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Размер зерен изменяется незначительно, но наблюдается уменьшение плотности дислокаций, границы зерен приобретают более четкий контраст благодря более равновесному состоянию границ зерен. На электроннограммах такой структуры, снятых с площади порядка 1 мкм</w:t>
      </w:r>
      <w:r w:rsidRPr="00DA4691">
        <w:rPr>
          <w:rFonts w:ascii="Times New Roman" w:eastAsia="Times New Roman" w:hAnsi="Times New Roman" w:cs="Times New Roman"/>
          <w:noProof/>
          <w:sz w:val="28"/>
          <w:szCs w:val="24"/>
          <w:vertAlign w:val="superscript"/>
          <w:lang w:eastAsia="ru-RU"/>
        </w:rPr>
        <w:t>2</w:t>
      </w:r>
      <w:r w:rsidRPr="00DA4691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, наблюдается значительное количество</w:t>
      </w:r>
      <w:r w:rsidRPr="00DA4691">
        <w:rPr>
          <w:rFonts w:ascii="Times New Roman" w:eastAsia="Times New Roman" w:hAnsi="Times New Roman" w:cs="Times New Roman"/>
          <w:noProof/>
          <w:sz w:val="36"/>
          <w:szCs w:val="28"/>
          <w:lang w:eastAsia="ru-RU"/>
        </w:rPr>
        <w:t xml:space="preserve"> </w:t>
      </w:r>
      <w:r w:rsidRPr="00DA469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рефлексов, равномерно расположенных по окружности, что свидетельствует о наличии в единице объема материала большого числа элементов субзеренной структуры. Средний размер зерен составляет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br/>
      </w:r>
      <w:r w:rsidRPr="00DA469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0,235 мкм (среднеквадратичное отклонение 0,11 мкм).</w:t>
      </w:r>
    </w:p>
    <w:p w:rsidR="00DA4691" w:rsidRPr="00DA4691" w:rsidRDefault="00DA4691" w:rsidP="00DA469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Испытания на усталость проводили на плоских образцах. Размеры рабочей части образца 0,8×4,7×50 мм</w:t>
      </w:r>
      <w:r w:rsidRPr="00DA469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Образцы состояний 1 вырезались из прутка круглого сечения </w:t>
      </w:r>
      <w:r w:rsidRPr="00DA4691">
        <w:rPr>
          <w:rFonts w:ascii="Times New Roman" w:eastAsia="Times New Roman" w:hAnsi="Times New Roman" w:cs="Times New Roman"/>
          <w:sz w:val="24"/>
          <w:szCs w:val="28"/>
          <w:lang w:eastAsia="ru-RU"/>
        </w:rPr>
        <w:sym w:font="Symbol" w:char="F0C6"/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8мм, а образцы состояния 2 вырезались из прутка квадратного сечения </w:t>
      </w:r>
      <w:r w:rsidRPr="00DA469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6×6 мм</w:t>
      </w:r>
      <w:r w:rsidRPr="00DA4691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  <w:lang w:eastAsia="ru-RU"/>
        </w:rPr>
        <w:t>2</w:t>
      </w:r>
      <w:r w:rsidRPr="00DA469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, 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вдоль оси с помощью электроискровой резки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(станок SODICK AQ 300L)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Рабочие поверхности образцов подвергали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ь механической шлифовке на установке механического шлифования-полирования LaboPol-5 (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Struers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), последнее шлифование на круге с зернистостью Р1000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полировались с помощью установок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LaboPol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ar-SA"/>
        </w:rPr>
        <w:t>-5 (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Struers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  <w:r w:rsidRPr="00DA4691">
        <w:rPr>
          <w:rFonts w:ascii="Times New Roman" w:eastAsia="Calibri" w:hAnsi="Times New Roman" w:cs="Times New Roman"/>
          <w:sz w:val="28"/>
          <w:szCs w:val="28"/>
        </w:rPr>
        <w:t xml:space="preserve">и последующей </w:t>
      </w:r>
      <w:proofErr w:type="spellStart"/>
      <w:r w:rsidRPr="00DA4691">
        <w:rPr>
          <w:rFonts w:ascii="Times New Roman" w:eastAsia="Calibri" w:hAnsi="Times New Roman" w:cs="Times New Roman"/>
          <w:sz w:val="28"/>
          <w:szCs w:val="28"/>
        </w:rPr>
        <w:t>электрополировкой</w:t>
      </w:r>
      <w:proofErr w:type="spellEnd"/>
      <w:r w:rsidRPr="00DA4691">
        <w:rPr>
          <w:rFonts w:ascii="Times New Roman" w:eastAsia="Calibri" w:hAnsi="Times New Roman" w:cs="Times New Roman"/>
          <w:sz w:val="28"/>
          <w:szCs w:val="28"/>
        </w:rPr>
        <w:t xml:space="preserve"> поверхности образцов на плоских электродах в растворе 60% </w:t>
      </w:r>
      <w:r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DA4691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DA4691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+</w:t>
      </w:r>
      <w:r w:rsidRPr="00DA4691">
        <w:rPr>
          <w:rFonts w:ascii="Times New Roman" w:eastAsia="Calibri" w:hAnsi="Times New Roman" w:cs="Times New Roman"/>
          <w:sz w:val="28"/>
          <w:szCs w:val="28"/>
        </w:rPr>
        <w:t xml:space="preserve">30% </w:t>
      </w:r>
      <w:r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HNO</w:t>
      </w:r>
      <w:r w:rsidRPr="00DA4691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+</w:t>
      </w:r>
      <w:r w:rsidRPr="00DA4691">
        <w:rPr>
          <w:rFonts w:ascii="Times New Roman" w:eastAsia="Calibri" w:hAnsi="Times New Roman" w:cs="Times New Roman"/>
          <w:sz w:val="28"/>
          <w:szCs w:val="28"/>
        </w:rPr>
        <w:t xml:space="preserve">10% </w:t>
      </w:r>
      <w:r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HF</w:t>
      </w:r>
      <w:r w:rsidRPr="00DA4691">
        <w:rPr>
          <w:rFonts w:ascii="Times New Roman" w:eastAsia="Calibri" w:hAnsi="Times New Roman" w:cs="Times New Roman"/>
          <w:sz w:val="28"/>
          <w:szCs w:val="28"/>
        </w:rPr>
        <w:t xml:space="preserve"> при температуре +20</w:t>
      </w:r>
      <w:proofErr w:type="gramStart"/>
      <w:r w:rsidRPr="00DA4691">
        <w:rPr>
          <w:rFonts w:ascii="Times New Roman" w:eastAsia="Calibri" w:hAnsi="Times New Roman" w:cs="Times New Roman"/>
          <w:sz w:val="28"/>
          <w:szCs w:val="28"/>
        </w:rPr>
        <w:t>°С</w:t>
      </w:r>
      <w:proofErr w:type="gramEnd"/>
      <w:r w:rsidRPr="00DA4691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DA4691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DA4691">
        <w:rPr>
          <w:rFonts w:ascii="Times New Roman" w:eastAsia="Calibri" w:hAnsi="Times New Roman" w:cs="Times New Roman"/>
          <w:sz w:val="28"/>
          <w:szCs w:val="28"/>
        </w:rPr>
        <w:t xml:space="preserve">напряжении </w:t>
      </w:r>
      <w:r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U</w:t>
      </w:r>
      <w:r>
        <w:rPr>
          <w:rFonts w:ascii="Times New Roman" w:eastAsia="Calibri" w:hAnsi="Times New Roman" w:cs="Times New Roman"/>
          <w:sz w:val="28"/>
          <w:szCs w:val="28"/>
        </w:rPr>
        <w:t xml:space="preserve"> ≈</w:t>
      </w:r>
      <w:r w:rsidRPr="00DA4691">
        <w:rPr>
          <w:rFonts w:ascii="Times New Roman" w:eastAsia="Calibri" w:hAnsi="Times New Roman" w:cs="Times New Roman"/>
          <w:sz w:val="28"/>
          <w:szCs w:val="28"/>
        </w:rPr>
        <w:t>23 В.</w:t>
      </w:r>
    </w:p>
    <w:p w:rsidR="00DA4691" w:rsidRPr="00DA4691" w:rsidRDefault="00DA4691" w:rsidP="00DA46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исследования структуры приповерхностных слоев на ПЭМ изготавливались фольги. Получение тонких фольг </w:t>
      </w:r>
      <w:r w:rsidRPr="00DA469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из </w:t>
      </w:r>
      <w:r w:rsidRPr="00DA469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образца состояния №2</w:t>
      </w:r>
      <w:r w:rsidRPr="00DA469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проводились с использованием электролитической струйной полировки на установке TenuPol-5 с применением электролита А3 в растворе 60 мл НСlO</w:t>
      </w:r>
      <w:r w:rsidRPr="00DA469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+ 600 мл CH</w:t>
      </w:r>
      <w:r w:rsidRPr="00DA469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OH + 360 мл CH</w:t>
      </w:r>
      <w:r w:rsidRPr="00DA469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(CH</w:t>
      </w:r>
      <w:r w:rsidRPr="00DA469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A469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CH</w:t>
      </w:r>
      <w:r w:rsidRPr="00DA469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OCH</w:t>
      </w:r>
      <w:r w:rsidRPr="00DA469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CH</w:t>
      </w:r>
      <w:r w:rsidRPr="00DA469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OH при температуре ~-30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°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U=38 В.</w:t>
      </w:r>
    </w:p>
    <w:p w:rsidR="00DA4691" w:rsidRPr="00DA4691" w:rsidRDefault="00DA4691" w:rsidP="00DA46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Механические испытания на усталость проводили на электродинамической испытательной машине фирмы «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Instron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модели «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Electropuls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3000». Усталостные испытаний проводились как на воздухе при комнатной </w:t>
      </w:r>
      <w:proofErr w:type="gram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температуре</w:t>
      </w:r>
      <w:proofErr w:type="gram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в 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SBF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жидкости при температуре 45°С. В качестве схемы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нагружения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использован четырехточечный изгиб (распределение рабочей длины образца 20-10-20 мм). Коэффициент асимметрии цикла составил 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=0,2, частота гармонических колебаний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циклирования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 Гц. При испытаниях поддерживалась постоянной амплитуда деформации. Условный предел выносливости определялся базе 10</w:t>
      </w:r>
      <w:r w:rsidRPr="00DA469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циклов.</w:t>
      </w:r>
    </w:p>
    <w:p w:rsidR="00DA4691" w:rsidRPr="00DA4691" w:rsidRDefault="00DA4691" w:rsidP="00DA46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Поверхность образцов была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исследованна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растровой электронной микроскопии (РЭМ) на микроскопе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Quanta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Nova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NanoSEM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450. Исследования элементного состава покрытий проводили при помощи приставки </w:t>
      </w:r>
      <w:proofErr w:type="gram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РЭМ для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энергодисперсионного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фирмы EDAX. </w:t>
      </w:r>
    </w:p>
    <w:p w:rsidR="00DA4691" w:rsidRPr="00DA4691" w:rsidRDefault="00DA4691" w:rsidP="00DA46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Усталостные испытание проводились на образцах состояния 1. Для исследования коррозионного воздействия 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SBF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титан, перед усталостными испытаниями образцов состояния 1 помещали в 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SBF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температуре 50</w:t>
      </w:r>
      <w:proofErr w:type="gram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°С</w:t>
      </w:r>
      <w:proofErr w:type="gram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выдерживались 21 сутки под нагрузкой в оснастке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1). Прикладываемое на образцы механическое напряжение соответствовало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400 МПа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4691" w:rsidRPr="00DA4691" w:rsidRDefault="00DA4691" w:rsidP="00DA469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3454029</wp:posOffset>
                </wp:positionH>
                <wp:positionV relativeFrom="paragraph">
                  <wp:posOffset>1005840</wp:posOffset>
                </wp:positionV>
                <wp:extent cx="2385742" cy="974785"/>
                <wp:effectExtent l="0" t="0" r="14605" b="1587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5742" cy="97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4691" w:rsidRPr="00DA4691" w:rsidRDefault="00DA4691" w:rsidP="00DA4691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Times New Roman" w:eastAsia="Times New Roman" w:hAnsi="Times New Roman"/>
                                <w:sz w:val="24"/>
                                <w:szCs w:val="28"/>
                                <w:lang w:eastAsia="ru-RU"/>
                              </w:rPr>
                            </w:pPr>
                            <w:r w:rsidRPr="00DA4691">
                              <w:rPr>
                                <w:rFonts w:ascii="Times New Roman" w:eastAsia="Times New Roman" w:hAnsi="Times New Roman"/>
                                <w:sz w:val="24"/>
                                <w:szCs w:val="28"/>
                                <w:lang w:eastAsia="ru-RU"/>
                              </w:rPr>
                              <w:t>Рис. 1</w:t>
                            </w:r>
                            <w:r w:rsidR="00C52C5B">
                              <w:rPr>
                                <w:rFonts w:ascii="Times New Roman" w:eastAsia="Times New Roman" w:hAnsi="Times New Roman"/>
                                <w:sz w:val="24"/>
                                <w:szCs w:val="28"/>
                                <w:lang w:eastAsia="ru-RU"/>
                              </w:rPr>
                              <w:t xml:space="preserve"> –</w:t>
                            </w:r>
                            <w:r w:rsidRPr="00DA4691">
                              <w:rPr>
                                <w:rFonts w:ascii="Times New Roman" w:eastAsia="Times New Roman" w:hAnsi="Times New Roman"/>
                                <w:sz w:val="24"/>
                                <w:szCs w:val="28"/>
                                <w:lang w:eastAsia="ru-RU"/>
                              </w:rPr>
                              <w:t xml:space="preserve"> Образцы в модельной физиологической среде при механическом напряжении 400 МПа</w:t>
                            </w:r>
                          </w:p>
                          <w:p w:rsidR="00DA4691" w:rsidRDefault="00DA4691" w:rsidP="00DA46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271.95pt;margin-top:79.2pt;width:187.85pt;height:7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" strokecolor="white">
                <v:textbox>
                  <w:txbxContent>
                    <w:p w:rsidR="00DA4691" w:rsidRPr="00DA4691" w:rsidRDefault="00DA4691" w:rsidP="00DA4691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Times New Roman" w:eastAsia="Times New Roman" w:hAnsi="Times New Roman"/>
                          <w:sz w:val="24"/>
                          <w:szCs w:val="28"/>
                          <w:lang w:eastAsia="ru-RU"/>
                        </w:rPr>
                      </w:pPr>
                      <w:r w:rsidRPr="00DA4691">
                        <w:rPr>
                          <w:rFonts w:ascii="Times New Roman" w:eastAsia="Times New Roman" w:hAnsi="Times New Roman"/>
                          <w:sz w:val="24"/>
                          <w:szCs w:val="28"/>
                          <w:lang w:eastAsia="ru-RU"/>
                        </w:rPr>
                        <w:t>Рис. 1</w:t>
                      </w:r>
                      <w:r w:rsidR="00C52C5B">
                        <w:rPr>
                          <w:rFonts w:ascii="Times New Roman" w:eastAsia="Times New Roman" w:hAnsi="Times New Roman"/>
                          <w:sz w:val="24"/>
                          <w:szCs w:val="28"/>
                          <w:lang w:eastAsia="ru-RU"/>
                        </w:rPr>
                        <w:t xml:space="preserve"> –</w:t>
                      </w:r>
                      <w:r w:rsidRPr="00DA4691">
                        <w:rPr>
                          <w:rFonts w:ascii="Times New Roman" w:eastAsia="Times New Roman" w:hAnsi="Times New Roman"/>
                          <w:sz w:val="24"/>
                          <w:szCs w:val="28"/>
                          <w:lang w:eastAsia="ru-RU"/>
                        </w:rPr>
                        <w:t xml:space="preserve"> Образцы в модельной физиологической среде при механическом напряжении 400 МПа</w:t>
                      </w:r>
                    </w:p>
                    <w:p w:rsidR="00DA4691" w:rsidRDefault="00DA4691" w:rsidP="00DA4691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41700" cy="1932305"/>
            <wp:effectExtent l="0" t="0" r="6350" b="0"/>
            <wp:docPr id="2" name="Рисунок 2" descr="1424855365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14248553658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0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691" w:rsidRDefault="00DA4691" w:rsidP="00DA469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91" w:rsidRPr="00DA4691" w:rsidRDefault="00DA4691" w:rsidP="00DA469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исследованием структуры на ПЭМ </w:t>
      </w:r>
      <w:r w:rsidRPr="00DA4691">
        <w:rPr>
          <w:rFonts w:ascii="Times New Roman" w:eastAsia="Calibri" w:hAnsi="Times New Roman" w:cs="Times New Roman"/>
          <w:sz w:val="28"/>
          <w:szCs w:val="28"/>
          <w:lang w:eastAsia="ru-RU"/>
        </w:rPr>
        <w:t>фольги тоже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выдерживались в 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SBF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31 </w:t>
      </w:r>
      <w:proofErr w:type="gramStart"/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gram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уток при температуре 50°С.</w:t>
      </w:r>
    </w:p>
    <w:p w:rsidR="00DA4691" w:rsidRDefault="00DA4691" w:rsidP="00DA4691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SBF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готовился на основании </w:t>
      </w:r>
      <w:r w:rsidRPr="00DA4691">
        <w:rPr>
          <w:rFonts w:ascii="Times New Roman" w:eastAsia="Calibri" w:hAnsi="Times New Roman" w:cs="Times New Roman"/>
          <w:sz w:val="28"/>
          <w:szCs w:val="28"/>
        </w:rPr>
        <w:t>дистиллированной воды, Минеральный состав приведен в таблице 1.</w:t>
      </w:r>
    </w:p>
    <w:p w:rsidR="00DA4691" w:rsidRDefault="00DA4691" w:rsidP="00DA4691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4691" w:rsidRDefault="00DA4691" w:rsidP="00DA4691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4691" w:rsidRPr="00DA4691" w:rsidRDefault="00DA4691" w:rsidP="00DA469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4691" w:rsidRPr="00DA4691" w:rsidRDefault="00DA4691" w:rsidP="00DA4691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DA4691">
        <w:rPr>
          <w:rFonts w:ascii="Times New Roman" w:eastAsia="Calibri" w:hAnsi="Times New Roman" w:cs="Times New Roman"/>
          <w:i/>
          <w:sz w:val="24"/>
          <w:szCs w:val="28"/>
        </w:rPr>
        <w:t>Таблица 1</w:t>
      </w:r>
    </w:p>
    <w:p w:rsidR="00DA4691" w:rsidRPr="00DA4691" w:rsidRDefault="00DA4691" w:rsidP="00DA4691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A46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Реагенты для подготовки </w:t>
      </w:r>
      <w:r w:rsidRPr="00DA4691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SBF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-жидкости (на 1 литр)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DA4691" w:rsidRPr="00DA4691" w:rsidTr="00DA4691">
        <w:trPr>
          <w:trHeight w:val="366"/>
        </w:trPr>
        <w:tc>
          <w:tcPr>
            <w:tcW w:w="4536" w:type="dxa"/>
            <w:shd w:val="clear" w:color="auto" w:fill="auto"/>
          </w:tcPr>
          <w:p w:rsidR="00DA4691" w:rsidRPr="00DA4691" w:rsidRDefault="00DA4691" w:rsidP="00DA46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Реагенты</w:t>
            </w:r>
          </w:p>
        </w:tc>
        <w:tc>
          <w:tcPr>
            <w:tcW w:w="4536" w:type="dxa"/>
            <w:shd w:val="clear" w:color="auto" w:fill="auto"/>
          </w:tcPr>
          <w:p w:rsidR="00DA4691" w:rsidRPr="00DA4691" w:rsidRDefault="00DA4691" w:rsidP="00DA46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Содержание, </w:t>
            </w:r>
            <w:proofErr w:type="gramStart"/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</w:t>
            </w:r>
            <w:proofErr w:type="gramEnd"/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/л</w:t>
            </w:r>
          </w:p>
        </w:tc>
      </w:tr>
      <w:tr w:rsidR="00DA4691" w:rsidRPr="00DA4691" w:rsidTr="00DA4691">
        <w:trPr>
          <w:trHeight w:val="366"/>
        </w:trPr>
        <w:tc>
          <w:tcPr>
            <w:tcW w:w="4536" w:type="dxa"/>
            <w:shd w:val="clear" w:color="auto" w:fill="auto"/>
          </w:tcPr>
          <w:p w:rsidR="00DA4691" w:rsidRPr="00DA4691" w:rsidRDefault="00DA4691" w:rsidP="00DA46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proofErr w:type="spellStart"/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NaCl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DA4691" w:rsidRPr="00DA4691" w:rsidRDefault="00DA4691" w:rsidP="00DA46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7,996 г</w:t>
            </w:r>
          </w:p>
        </w:tc>
      </w:tr>
      <w:tr w:rsidR="00DA4691" w:rsidRPr="00DA4691" w:rsidTr="00DA4691">
        <w:trPr>
          <w:trHeight w:val="366"/>
        </w:trPr>
        <w:tc>
          <w:tcPr>
            <w:tcW w:w="4536" w:type="dxa"/>
            <w:shd w:val="clear" w:color="auto" w:fill="auto"/>
          </w:tcPr>
          <w:p w:rsidR="00DA4691" w:rsidRPr="00DA4691" w:rsidRDefault="00DA4691" w:rsidP="00DA46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</w:pP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NaHCO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DA4691" w:rsidRPr="00DA4691" w:rsidRDefault="00DA4691" w:rsidP="00DA46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0,350 г</w:t>
            </w:r>
          </w:p>
        </w:tc>
      </w:tr>
      <w:tr w:rsidR="00DA4691" w:rsidRPr="00DA4691" w:rsidTr="00DA4691">
        <w:trPr>
          <w:trHeight w:val="366"/>
        </w:trPr>
        <w:tc>
          <w:tcPr>
            <w:tcW w:w="4536" w:type="dxa"/>
            <w:shd w:val="clear" w:color="auto" w:fill="auto"/>
          </w:tcPr>
          <w:p w:rsidR="00DA4691" w:rsidRPr="00DA4691" w:rsidRDefault="00DA4691" w:rsidP="00DA46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proofErr w:type="spellStart"/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KCl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DA4691" w:rsidRPr="00DA4691" w:rsidRDefault="00DA4691" w:rsidP="00DA46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0,224 г</w:t>
            </w:r>
          </w:p>
        </w:tc>
      </w:tr>
      <w:tr w:rsidR="00DA4691" w:rsidRPr="00DA4691" w:rsidTr="00DA4691">
        <w:trPr>
          <w:trHeight w:val="366"/>
        </w:trPr>
        <w:tc>
          <w:tcPr>
            <w:tcW w:w="4536" w:type="dxa"/>
            <w:shd w:val="clear" w:color="auto" w:fill="auto"/>
          </w:tcPr>
          <w:p w:rsidR="00DA4691" w:rsidRPr="00DA4691" w:rsidRDefault="00DA4691" w:rsidP="00DA46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K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>2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HPO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>4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· 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3H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>2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O</w:t>
            </w:r>
          </w:p>
        </w:tc>
        <w:tc>
          <w:tcPr>
            <w:tcW w:w="4536" w:type="dxa"/>
            <w:shd w:val="clear" w:color="auto" w:fill="auto"/>
          </w:tcPr>
          <w:p w:rsidR="00DA4691" w:rsidRPr="00DA4691" w:rsidRDefault="00DA4691" w:rsidP="00DA46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0,228 г</w:t>
            </w:r>
          </w:p>
        </w:tc>
      </w:tr>
      <w:tr w:rsidR="00DA4691" w:rsidRPr="00DA4691" w:rsidTr="00DA4691">
        <w:trPr>
          <w:trHeight w:val="366"/>
        </w:trPr>
        <w:tc>
          <w:tcPr>
            <w:tcW w:w="4536" w:type="dxa"/>
            <w:shd w:val="clear" w:color="auto" w:fill="auto"/>
          </w:tcPr>
          <w:p w:rsidR="00DA4691" w:rsidRPr="00DA4691" w:rsidRDefault="00DA4691" w:rsidP="00DA46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MgCl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>2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· 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6H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>2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O</w:t>
            </w:r>
          </w:p>
        </w:tc>
        <w:tc>
          <w:tcPr>
            <w:tcW w:w="4536" w:type="dxa"/>
            <w:shd w:val="clear" w:color="auto" w:fill="auto"/>
          </w:tcPr>
          <w:p w:rsidR="00DA4691" w:rsidRPr="00DA4691" w:rsidRDefault="00DA4691" w:rsidP="00DA46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0,305 г</w:t>
            </w:r>
          </w:p>
        </w:tc>
      </w:tr>
      <w:tr w:rsidR="00DA4691" w:rsidRPr="00DA4691" w:rsidTr="00DA4691">
        <w:trPr>
          <w:trHeight w:val="366"/>
        </w:trPr>
        <w:tc>
          <w:tcPr>
            <w:tcW w:w="4536" w:type="dxa"/>
            <w:shd w:val="clear" w:color="auto" w:fill="auto"/>
          </w:tcPr>
          <w:p w:rsidR="00DA4691" w:rsidRPr="00DA4691" w:rsidRDefault="00DA4691" w:rsidP="00DA46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</w:pP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CaCl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DA4691" w:rsidRPr="00DA4691" w:rsidRDefault="00DA4691" w:rsidP="00DA46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0,278 г</w:t>
            </w:r>
          </w:p>
        </w:tc>
      </w:tr>
      <w:tr w:rsidR="00DA4691" w:rsidRPr="00DA4691" w:rsidTr="00DA4691">
        <w:trPr>
          <w:trHeight w:val="366"/>
        </w:trPr>
        <w:tc>
          <w:tcPr>
            <w:tcW w:w="4536" w:type="dxa"/>
            <w:shd w:val="clear" w:color="auto" w:fill="auto"/>
          </w:tcPr>
          <w:p w:rsidR="00DA4691" w:rsidRPr="00DA4691" w:rsidRDefault="00DA4691" w:rsidP="00DA46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</w:pP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Na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>2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SO</w:t>
            </w: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DA4691" w:rsidRPr="00DA4691" w:rsidRDefault="00DA4691" w:rsidP="00DA46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A469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0,071 г</w:t>
            </w:r>
          </w:p>
        </w:tc>
      </w:tr>
    </w:tbl>
    <w:p w:rsidR="00DA4691" w:rsidRPr="00DA4691" w:rsidRDefault="00DA4691" w:rsidP="00DA4691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4691" w:rsidRPr="00DA4691" w:rsidRDefault="00DA4691" w:rsidP="00DA469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91">
        <w:rPr>
          <w:rFonts w:ascii="Times New Roman" w:eastAsia="Calibri" w:hAnsi="Times New Roman" w:cs="Times New Roman"/>
          <w:sz w:val="28"/>
          <w:szCs w:val="28"/>
        </w:rPr>
        <w:t>На рис. 2 показана поверхность фольги (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ПЭМ)</w:t>
      </w:r>
      <w:r w:rsidRPr="00DA46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образца состояния 2 </w:t>
      </w:r>
      <w:r w:rsidRPr="00DA4691">
        <w:rPr>
          <w:rFonts w:ascii="Times New Roman" w:eastAsia="Calibri" w:hAnsi="Times New Roman" w:cs="Times New Roman"/>
          <w:sz w:val="28"/>
          <w:szCs w:val="28"/>
        </w:rPr>
        <w:t xml:space="preserve">до выдержки в </w:t>
      </w:r>
      <w:r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SBF</w:t>
      </w:r>
      <w:r w:rsidRPr="00DA4691">
        <w:rPr>
          <w:rFonts w:ascii="Times New Roman" w:eastAsia="Calibri" w:hAnsi="Times New Roman" w:cs="Times New Roman"/>
          <w:sz w:val="28"/>
          <w:szCs w:val="28"/>
        </w:rPr>
        <w:t xml:space="preserve"> (2а) и после выдержки 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SBF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31 суток при температуре 50 °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A4691">
        <w:rPr>
          <w:rFonts w:ascii="Times New Roman" w:eastAsia="Calibri" w:hAnsi="Times New Roman" w:cs="Times New Roman"/>
          <w:sz w:val="28"/>
          <w:szCs w:val="28"/>
        </w:rPr>
        <w:t>2б)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A46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выдержки в 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SBF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31 суток при температуре 50 °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поверхности образца состояния 2</w:t>
      </w:r>
      <w:r w:rsidRPr="00DA4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образовывались крупные частицы (указаны стрелкой на 2в) и область тонкого поверхностного слоя, обозначенная стрелкой (2г).</w:t>
      </w:r>
    </w:p>
    <w:p w:rsidR="00DA4691" w:rsidRPr="00DA4691" w:rsidRDefault="00DA4691" w:rsidP="00DA4691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Times New Roman"/>
          <w:noProof/>
          <w:lang w:val="en-US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994910" cy="33299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33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691" w:rsidRPr="00DA4691" w:rsidRDefault="00DA4691" w:rsidP="00DA469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A46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Рис. 2 – Поверхность фольги из состояния – (2): а) исходная до </w:t>
      </w:r>
      <w:r w:rsidRPr="00DA4691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SBF</w:t>
      </w:r>
      <w:r w:rsidRPr="00DA46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б) после выдержки 31 суток в </w:t>
      </w:r>
      <w:r w:rsidRPr="00DA4691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SBF</w:t>
      </w:r>
      <w:r w:rsidRPr="00DA46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в) крупные частица </w:t>
      </w:r>
      <w:proofErr w:type="spellStart"/>
      <w:r w:rsidRPr="00DA4691">
        <w:rPr>
          <w:rFonts w:ascii="Times New Roman" w:eastAsia="Times New Roman" w:hAnsi="Times New Roman" w:cs="Times New Roman"/>
          <w:sz w:val="24"/>
          <w:szCs w:val="28"/>
          <w:lang w:eastAsia="ru-RU"/>
        </w:rPr>
        <w:t>СаР</w:t>
      </w:r>
      <w:proofErr w:type="spellEnd"/>
      <w:r w:rsidRPr="00DA4691">
        <w:rPr>
          <w:rFonts w:ascii="Times New Roman" w:eastAsia="Times New Roman" w:hAnsi="Times New Roman" w:cs="Times New Roman"/>
          <w:sz w:val="24"/>
          <w:szCs w:val="28"/>
          <w:lang w:eastAsia="ru-RU"/>
        </w:rPr>
        <w:t>, г) увеличение участки рисунка, б) область тонкого поверхностного слоя. Растровая электронная микроскопия</w:t>
      </w:r>
    </w:p>
    <w:p w:rsidR="00DA4691" w:rsidRPr="00DA4691" w:rsidRDefault="00DA4691" w:rsidP="00DA469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</w:t>
      </w:r>
      <w:proofErr w:type="spellStart"/>
      <w:r w:rsidRPr="00DA4691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энергодисперсионного</w:t>
      </w:r>
      <w:proofErr w:type="spellEnd"/>
      <w:r w:rsidRPr="00DA4691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DA469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рентгеноспектрального микроанализа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химический состав поверхности тонких фольг титановых образцов (после выдержки в течение 31 суток) регистрируется повышенная концентрация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Са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обусловленная содержанием на поверхности образцов частиц из модельного физиологического раствора [5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7].</w:t>
      </w:r>
    </w:p>
    <w:p w:rsidR="00DA4691" w:rsidRPr="00DA4691" w:rsidRDefault="00DA4691" w:rsidP="00DA469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исследования фольг на предмет коррозии после выдержки в 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SBF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 исследованием на ПЭМ, образец промывался 3 раза по 4 минуты дистиллированной водой при 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85°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убрать осажденный слой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CaP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Исследования в ПЭМ показали, что среда не оказывает заметного коррозионного воздействия на структуру образца 2 после выдержки в 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SBF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последующей промывки.</w:t>
      </w:r>
    </w:p>
    <w:p w:rsidR="00DA4691" w:rsidRPr="00DA4691" w:rsidRDefault="00DA4691" w:rsidP="00DA4691">
      <w:pPr>
        <w:autoSpaceDE w:val="0"/>
        <w:autoSpaceDN w:val="0"/>
        <w:adjustRightInd w:val="0"/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Усталостные испытания проведены в воздухе и 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SBF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среде. </w:t>
      </w:r>
      <w:r w:rsidRPr="00DA4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Условный придел выносливости при базе испытаний 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4"/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A469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4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σ</w:t>
      </w:r>
      <w:r w:rsidRPr="00DA469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R</w:t>
      </w:r>
      <w:r w:rsidRPr="00DA4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=1270 МПа на воздухе, оказался </w:t>
      </w:r>
      <w:proofErr w:type="gramStart"/>
      <w:r w:rsidRPr="00DA4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</w:t>
      </w:r>
      <w:proofErr w:type="gramEnd"/>
      <w:r w:rsidRPr="00DA4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чем придел текучести σ</w:t>
      </w:r>
      <w:r w:rsidRPr="00DA469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0.2</w:t>
      </w:r>
      <w:r w:rsidRPr="00DA4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=1100 МПа на четырех точечный изгиб, на 13%. Предел выносливости σ</w:t>
      </w:r>
      <w:r w:rsidRPr="00DA469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R</w:t>
      </w:r>
      <w:bookmarkStart w:id="0" w:name="_GoBack"/>
      <w:bookmarkEnd w:id="0"/>
      <w:r w:rsidRPr="00DA4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=1214 МПа в SBF. Отличие придела выносливости на воздухе и в SBF составляют</w:t>
      </w:r>
      <w:r w:rsidRPr="00DA4691">
        <w:rPr>
          <w:rFonts w:ascii="Times New Roman" w:eastAsia="Times New Roman" w:hAnsi="Times New Roman" w:cs="Times New Roman"/>
          <w:strike/>
          <w:color w:val="000000"/>
          <w:sz w:val="28"/>
          <w:szCs w:val="28"/>
          <w:lang w:eastAsia="ru-RU"/>
        </w:rPr>
        <w:t xml:space="preserve"> </w:t>
      </w:r>
      <w:r w:rsidRPr="00DA4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5%, но это различие по порядку величины соизмеримо с погрешностью эксперимента. </w:t>
      </w:r>
      <w:r w:rsidRPr="00DA4691">
        <w:rPr>
          <w:rFonts w:ascii="Times New Roman" w:eastAsia="Times New Roman" w:hAnsi="Times New Roman" w:cs="Times New Roman"/>
          <w:bCs/>
          <w:noProof/>
          <w:sz w:val="28"/>
          <w:szCs w:val="28"/>
        </w:rPr>
        <w:t>Показано, что выдержка тонких фольг в физиологическом растворе (длительностью порядка месяца) не влияет на деградацию структуры НС состояния титана марки ВТ1-0, не оказывает коррозионного воздействия, но способствует не существенному понижению предела выносливости. Для установления физических причин данного эффекта потребуются дополнительного исследования.</w:t>
      </w:r>
    </w:p>
    <w:p w:rsidR="00DA4691" w:rsidRPr="00DA4691" w:rsidRDefault="00DA4691" w:rsidP="00DA469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A4691" w:rsidRPr="00DA4691" w:rsidRDefault="00DA4691" w:rsidP="00DA4691">
      <w:pPr>
        <w:spacing w:after="0" w:line="36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Литература</w:t>
      </w:r>
    </w:p>
    <w:p w:rsidR="00DA4691" w:rsidRPr="00DA4691" w:rsidRDefault="00DA4691" w:rsidP="00DA469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Иванов М.Б., Колобов Ю.Р., Голосов Е.В., Кузьменко И.Н.,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Вейнов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Нечаенко Д.А.,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Кунгурцев</w:t>
      </w:r>
      <w:proofErr w:type="spell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</w:t>
      </w:r>
      <w:proofErr w:type="gram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Российские </w:t>
      </w:r>
      <w:proofErr w:type="spellStart"/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нанотех</w:t>
      </w:r>
      <w:r w:rsidR="00F077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нологии</w:t>
      </w:r>
      <w:proofErr w:type="spellEnd"/>
      <w:r w:rsidR="00F07766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2011. Т</w:t>
      </w:r>
      <w:r w:rsidR="00F07766" w:rsidRPr="00F077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6. № 5-6.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C. 72</w:t>
      </w:r>
      <w:r w:rsidR="00F07766" w:rsidRPr="00F077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r w:rsidRPr="00DA46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78.</w:t>
      </w:r>
    </w:p>
    <w:p w:rsidR="00DA4691" w:rsidRPr="009D2B18" w:rsidRDefault="00F07766" w:rsidP="00DA4691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3</w:t>
      </w:r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. A V </w:t>
      </w:r>
      <w:proofErr w:type="spellStart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Polyakov</w:t>
      </w:r>
      <w:proofErr w:type="spellEnd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, I P </w:t>
      </w:r>
      <w:proofErr w:type="spellStart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Semenova</w:t>
      </w:r>
      <w:proofErr w:type="spellEnd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, R Z </w:t>
      </w:r>
      <w:proofErr w:type="spellStart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Valiev</w:t>
      </w:r>
      <w:proofErr w:type="spellEnd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High fatigue strength and enhanced biocompatibility of UFG CP Ti for medical innovative applications.</w:t>
      </w:r>
      <w:proofErr w:type="gramEnd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Materials Science and Engineering </w:t>
      </w:r>
      <w:r w:rsidR="00DA4691" w:rsidRPr="00DA4691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63</w:t>
      </w:r>
      <w:r w:rsidR="00DA4691" w:rsidRPr="009D2B1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en-US"/>
        </w:rPr>
        <w:t xml:space="preserve">, </w:t>
      </w:r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2014</w:t>
      </w:r>
      <w:r w:rsidR="00DA4691" w:rsidRPr="009D2B1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, </w:t>
      </w:r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012113</w:t>
      </w:r>
      <w:r w:rsidR="00DA4691" w:rsidRPr="009D2B1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.</w:t>
      </w:r>
      <w:proofErr w:type="gramEnd"/>
    </w:p>
    <w:p w:rsidR="00DA4691" w:rsidRPr="00DA4691" w:rsidRDefault="00F07766" w:rsidP="00DA4691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color w:val="231F20"/>
          <w:sz w:val="28"/>
          <w:szCs w:val="28"/>
          <w:lang w:val="en-US"/>
        </w:rPr>
      </w:pPr>
      <w:proofErr w:type="gramStart"/>
      <w:r>
        <w:rPr>
          <w:rFonts w:ascii="Times New Roman" w:eastAsia="Calibri" w:hAnsi="Times New Roman" w:cs="Times New Roman"/>
          <w:bCs/>
          <w:color w:val="231F20"/>
          <w:sz w:val="28"/>
          <w:szCs w:val="28"/>
          <w:lang w:val="en-US"/>
        </w:rPr>
        <w:t>4</w:t>
      </w:r>
      <w:r w:rsidR="00DA4691" w:rsidRPr="00DA4691">
        <w:rPr>
          <w:rFonts w:ascii="Times New Roman" w:eastAsia="Calibri" w:hAnsi="Times New Roman" w:cs="Times New Roman"/>
          <w:bCs/>
          <w:color w:val="231F20"/>
          <w:sz w:val="28"/>
          <w:szCs w:val="28"/>
          <w:lang w:val="en-US"/>
        </w:rPr>
        <w:t xml:space="preserve">. </w:t>
      </w:r>
      <w:proofErr w:type="spellStart"/>
      <w:r w:rsidR="00DA4691" w:rsidRPr="00DA4691">
        <w:rPr>
          <w:rFonts w:ascii="Times New Roman" w:eastAsia="Calibri" w:hAnsi="Times New Roman" w:cs="Times New Roman"/>
          <w:bCs/>
          <w:color w:val="231F20"/>
          <w:sz w:val="28"/>
          <w:szCs w:val="28"/>
          <w:lang w:val="en-US"/>
        </w:rPr>
        <w:t>Hasan</w:t>
      </w:r>
      <w:proofErr w:type="spellEnd"/>
      <w:r w:rsidR="00DA4691" w:rsidRPr="00DA4691">
        <w:rPr>
          <w:rFonts w:ascii="Times New Roman" w:eastAsia="Calibri" w:hAnsi="Times New Roman" w:cs="Times New Roman"/>
          <w:bCs/>
          <w:color w:val="231F20"/>
          <w:sz w:val="28"/>
          <w:szCs w:val="28"/>
          <w:lang w:val="en-US"/>
        </w:rPr>
        <w:t xml:space="preserve"> </w:t>
      </w:r>
      <w:proofErr w:type="spellStart"/>
      <w:r w:rsidR="00DA4691" w:rsidRPr="00DA4691">
        <w:rPr>
          <w:rFonts w:ascii="Times New Roman" w:eastAsia="Calibri" w:hAnsi="Times New Roman" w:cs="Times New Roman"/>
          <w:bCs/>
          <w:color w:val="231F20"/>
          <w:sz w:val="28"/>
          <w:szCs w:val="28"/>
          <w:lang w:val="en-US"/>
        </w:rPr>
        <w:t>ALkhazraji</w:t>
      </w:r>
      <w:proofErr w:type="spellEnd"/>
      <w:r w:rsidR="00DA4691" w:rsidRPr="00DA4691">
        <w:rPr>
          <w:rFonts w:ascii="Times New Roman" w:eastAsia="Calibri" w:hAnsi="Times New Roman" w:cs="Times New Roman"/>
          <w:bCs/>
          <w:color w:val="231F20"/>
          <w:sz w:val="28"/>
          <w:szCs w:val="28"/>
          <w:lang w:val="en-US"/>
        </w:rPr>
        <w:t xml:space="preserve">, </w:t>
      </w:r>
      <w:proofErr w:type="spellStart"/>
      <w:r w:rsidR="00DA4691" w:rsidRPr="00DA4691">
        <w:rPr>
          <w:rFonts w:ascii="Times New Roman" w:eastAsia="Calibri" w:hAnsi="Times New Roman" w:cs="Times New Roman"/>
          <w:bCs/>
          <w:color w:val="231F20"/>
          <w:sz w:val="28"/>
          <w:szCs w:val="28"/>
          <w:lang w:val="en-US"/>
        </w:rPr>
        <w:t>Ehab</w:t>
      </w:r>
      <w:proofErr w:type="spellEnd"/>
      <w:r w:rsidR="00DA4691" w:rsidRPr="00DA4691">
        <w:rPr>
          <w:rFonts w:ascii="Times New Roman" w:eastAsia="Calibri" w:hAnsi="Times New Roman" w:cs="Times New Roman"/>
          <w:bCs/>
          <w:color w:val="231F20"/>
          <w:sz w:val="28"/>
          <w:szCs w:val="28"/>
          <w:lang w:val="en-US"/>
        </w:rPr>
        <w:t xml:space="preserve"> El-</w:t>
      </w:r>
      <w:proofErr w:type="spellStart"/>
      <w:r w:rsidR="00DA4691" w:rsidRPr="00DA4691">
        <w:rPr>
          <w:rFonts w:ascii="Times New Roman" w:eastAsia="Calibri" w:hAnsi="Times New Roman" w:cs="Times New Roman"/>
          <w:bCs/>
          <w:color w:val="231F20"/>
          <w:sz w:val="28"/>
          <w:szCs w:val="28"/>
          <w:lang w:val="en-US"/>
        </w:rPr>
        <w:t>Danaf</w:t>
      </w:r>
      <w:proofErr w:type="spellEnd"/>
      <w:r w:rsidR="00DA4691" w:rsidRPr="00DA4691">
        <w:rPr>
          <w:rFonts w:ascii="Times New Roman" w:eastAsia="Calibri" w:hAnsi="Times New Roman" w:cs="Times New Roman"/>
          <w:bCs/>
          <w:color w:val="231F20"/>
          <w:sz w:val="28"/>
          <w:szCs w:val="28"/>
          <w:lang w:val="en-US"/>
        </w:rPr>
        <w:t xml:space="preserve">, Manfred </w:t>
      </w:r>
      <w:proofErr w:type="spellStart"/>
      <w:r w:rsidR="00DA4691" w:rsidRPr="00DA4691">
        <w:rPr>
          <w:rFonts w:ascii="Times New Roman" w:eastAsia="Calibri" w:hAnsi="Times New Roman" w:cs="Times New Roman"/>
          <w:bCs/>
          <w:color w:val="231F20"/>
          <w:sz w:val="28"/>
          <w:szCs w:val="28"/>
          <w:lang w:val="en-US"/>
        </w:rPr>
        <w:t>Wollmann</w:t>
      </w:r>
      <w:proofErr w:type="spellEnd"/>
      <w:r w:rsidR="00DA4691" w:rsidRPr="00DA4691">
        <w:rPr>
          <w:rFonts w:ascii="Times New Roman" w:eastAsia="Calibri" w:hAnsi="Times New Roman" w:cs="Times New Roman"/>
          <w:bCs/>
          <w:color w:val="231F20"/>
          <w:sz w:val="28"/>
          <w:szCs w:val="28"/>
          <w:lang w:val="en-US"/>
        </w:rPr>
        <w:t xml:space="preserve">, and </w:t>
      </w:r>
      <w:proofErr w:type="spellStart"/>
      <w:r w:rsidR="00DA4691" w:rsidRPr="00DA4691">
        <w:rPr>
          <w:rFonts w:ascii="Times New Roman" w:eastAsia="Calibri" w:hAnsi="Times New Roman" w:cs="Times New Roman"/>
          <w:bCs/>
          <w:color w:val="231F20"/>
          <w:sz w:val="28"/>
          <w:szCs w:val="28"/>
          <w:lang w:val="en-US"/>
        </w:rPr>
        <w:t>Lothar</w:t>
      </w:r>
      <w:proofErr w:type="spellEnd"/>
      <w:r w:rsidR="00DA4691" w:rsidRPr="00DA4691">
        <w:rPr>
          <w:rFonts w:ascii="Times New Roman" w:eastAsia="Calibri" w:hAnsi="Times New Roman" w:cs="Times New Roman"/>
          <w:bCs/>
          <w:color w:val="231F20"/>
          <w:sz w:val="28"/>
          <w:szCs w:val="28"/>
          <w:lang w:val="en-US"/>
        </w:rPr>
        <w:t xml:space="preserve"> Wagner.</w:t>
      </w:r>
      <w:proofErr w:type="gramEnd"/>
      <w:r w:rsidR="00DA4691" w:rsidRPr="00DA4691">
        <w:rPr>
          <w:rFonts w:ascii="Times New Roman" w:eastAsia="Calibri" w:hAnsi="Times New Roman" w:cs="Times New Roman"/>
          <w:bCs/>
          <w:color w:val="231F20"/>
          <w:sz w:val="28"/>
          <w:szCs w:val="28"/>
          <w:lang w:val="en-US"/>
        </w:rPr>
        <w:t xml:space="preserve"> Enhanced Fatigue Strength of Commercially Pure Ti</w:t>
      </w:r>
      <w:r w:rsidR="00DA4691" w:rsidRPr="00DA4691">
        <w:rPr>
          <w:rFonts w:ascii="Times New Roman" w:eastAsia="Calibri" w:hAnsi="Times New Roman" w:cs="Times New Roman"/>
          <w:color w:val="231F20"/>
          <w:sz w:val="28"/>
          <w:szCs w:val="28"/>
          <w:lang w:val="en-US"/>
        </w:rPr>
        <w:t xml:space="preserve"> </w:t>
      </w:r>
      <w:r w:rsidR="00DA4691" w:rsidRPr="00DA4691">
        <w:rPr>
          <w:rFonts w:ascii="Times New Roman" w:eastAsia="Calibri" w:hAnsi="Times New Roman" w:cs="Times New Roman"/>
          <w:bCs/>
          <w:color w:val="231F20"/>
          <w:sz w:val="28"/>
          <w:szCs w:val="28"/>
          <w:lang w:val="en-US"/>
        </w:rPr>
        <w:t xml:space="preserve">Processed by Rotary Swaging. </w:t>
      </w:r>
      <w:proofErr w:type="gramStart"/>
      <w:r w:rsidR="00DA4691" w:rsidRPr="00DA4691">
        <w:rPr>
          <w:rFonts w:ascii="Times New Roman" w:eastAsia="Calibri" w:hAnsi="Times New Roman" w:cs="Times New Roman"/>
          <w:color w:val="231F20"/>
          <w:sz w:val="28"/>
          <w:szCs w:val="28"/>
          <w:lang w:val="en-US"/>
        </w:rPr>
        <w:t>Advances in</w:t>
      </w:r>
      <w:r w:rsidR="00DA4691" w:rsidRPr="00DA4691">
        <w:rPr>
          <w:rFonts w:ascii="MinionPro-Regular" w:eastAsia="Calibri" w:hAnsi="MinionPro-Regular" w:cs="Times New Roman"/>
          <w:color w:val="231F20"/>
          <w:sz w:val="28"/>
          <w:szCs w:val="28"/>
          <w:lang w:val="en-US"/>
        </w:rPr>
        <w:t xml:space="preserve"> </w:t>
      </w:r>
      <w:r w:rsidR="00DA4691" w:rsidRPr="00DA4691">
        <w:rPr>
          <w:rFonts w:ascii="Times New Roman" w:eastAsia="Calibri" w:hAnsi="Times New Roman" w:cs="Times New Roman"/>
          <w:color w:val="231F20"/>
          <w:sz w:val="28"/>
          <w:szCs w:val="28"/>
          <w:lang w:val="en-US"/>
        </w:rPr>
        <w:t>Materials Science and Engineering.</w:t>
      </w:r>
      <w:proofErr w:type="gramEnd"/>
      <w:r w:rsidR="00DA4691" w:rsidRPr="00DA4691">
        <w:rPr>
          <w:rFonts w:ascii="Times New Roman" w:eastAsia="Calibri" w:hAnsi="Times New Roman" w:cs="Times New Roman"/>
          <w:color w:val="231F20"/>
          <w:sz w:val="28"/>
          <w:szCs w:val="28"/>
          <w:lang w:val="en-US"/>
        </w:rPr>
        <w:t xml:space="preserve"> –Vol.  – 2015, Article ID 301837</w:t>
      </w:r>
      <w:proofErr w:type="gramStart"/>
      <w:r w:rsidR="00DA4691" w:rsidRPr="00DA4691">
        <w:rPr>
          <w:rFonts w:ascii="Times New Roman" w:eastAsia="Calibri" w:hAnsi="Times New Roman" w:cs="Times New Roman"/>
          <w:color w:val="231F20"/>
          <w:sz w:val="28"/>
          <w:szCs w:val="28"/>
          <w:lang w:val="en-US"/>
        </w:rPr>
        <w:t>,  p</w:t>
      </w:r>
      <w:proofErr w:type="gramEnd"/>
      <w:r w:rsidR="00DA4691" w:rsidRPr="00DA4691">
        <w:rPr>
          <w:rFonts w:ascii="Times New Roman" w:eastAsia="Calibri" w:hAnsi="Times New Roman" w:cs="Times New Roman"/>
          <w:color w:val="231F20"/>
          <w:sz w:val="28"/>
          <w:szCs w:val="28"/>
          <w:lang w:val="en-US"/>
        </w:rPr>
        <w:t>.</w:t>
      </w:r>
      <w:r w:rsidR="00C92EC1" w:rsidRPr="009D2B18">
        <w:rPr>
          <w:rFonts w:ascii="Times New Roman" w:eastAsia="Calibri" w:hAnsi="Times New Roman" w:cs="Times New Roman"/>
          <w:color w:val="231F20"/>
          <w:sz w:val="28"/>
          <w:szCs w:val="28"/>
          <w:lang w:val="en-US"/>
        </w:rPr>
        <w:t xml:space="preserve"> </w:t>
      </w:r>
      <w:r w:rsidR="00DA4691" w:rsidRPr="00DA4691">
        <w:rPr>
          <w:rFonts w:ascii="Times New Roman" w:eastAsia="Calibri" w:hAnsi="Times New Roman" w:cs="Times New Roman"/>
          <w:color w:val="231F20"/>
          <w:sz w:val="28"/>
          <w:szCs w:val="28"/>
          <w:lang w:val="en-US"/>
        </w:rPr>
        <w:t>12.</w:t>
      </w:r>
    </w:p>
    <w:p w:rsidR="00DA4691" w:rsidRPr="00DA4691" w:rsidRDefault="00DA4691" w:rsidP="00DA4691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color w:val="231F20"/>
          <w:sz w:val="28"/>
          <w:szCs w:val="28"/>
          <w:lang w:val="en-US"/>
        </w:rPr>
      </w:pPr>
      <w:r w:rsidRPr="00DA4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DA4691">
        <w:rPr>
          <w:rFonts w:ascii="Times New Roman" w:eastAsia="Calibri" w:hAnsi="Times New Roman" w:cs="Times New Roman"/>
          <w:sz w:val="28"/>
          <w:szCs w:val="28"/>
        </w:rPr>
        <w:t xml:space="preserve">Иванов М.Б., </w:t>
      </w:r>
      <w:proofErr w:type="spellStart"/>
      <w:r w:rsidRPr="00DA4691">
        <w:rPr>
          <w:rFonts w:ascii="Times New Roman" w:eastAsia="Calibri" w:hAnsi="Times New Roman" w:cs="Times New Roman"/>
          <w:sz w:val="28"/>
          <w:szCs w:val="28"/>
        </w:rPr>
        <w:t>Ерубаев</w:t>
      </w:r>
      <w:proofErr w:type="spellEnd"/>
      <w:r w:rsidRPr="00DA4691">
        <w:rPr>
          <w:rFonts w:ascii="Times New Roman" w:eastAsia="Calibri" w:hAnsi="Times New Roman" w:cs="Times New Roman"/>
          <w:sz w:val="28"/>
          <w:szCs w:val="28"/>
        </w:rPr>
        <w:t xml:space="preserve"> Е.А., Кузьменко И.Н., Колобов Ю.Р. Влияние биологической среды на циклическую прочность </w:t>
      </w:r>
      <w:proofErr w:type="spellStart"/>
      <w:r w:rsidRPr="00DA4691">
        <w:rPr>
          <w:rFonts w:ascii="Times New Roman" w:eastAsia="Calibri" w:hAnsi="Times New Roman" w:cs="Times New Roman"/>
          <w:sz w:val="28"/>
          <w:szCs w:val="28"/>
        </w:rPr>
        <w:t>наноструктурированного</w:t>
      </w:r>
      <w:proofErr w:type="spellEnd"/>
      <w:r w:rsidRPr="00DA4691">
        <w:rPr>
          <w:rFonts w:ascii="Times New Roman" w:eastAsia="Calibri" w:hAnsi="Times New Roman" w:cs="Times New Roman"/>
          <w:sz w:val="28"/>
          <w:szCs w:val="28"/>
        </w:rPr>
        <w:t xml:space="preserve"> технически чистого титана ВТ1-0. </w:t>
      </w:r>
      <w:proofErr w:type="spellStart"/>
      <w:r w:rsidRPr="00DA4691">
        <w:rPr>
          <w:rFonts w:ascii="Times New Roman" w:eastAsia="Calibri" w:hAnsi="Times New Roman" w:cs="Times New Roman"/>
          <w:sz w:val="28"/>
          <w:szCs w:val="28"/>
        </w:rPr>
        <w:t>БелГУ</w:t>
      </w:r>
      <w:proofErr w:type="spellEnd"/>
      <w:r w:rsidRPr="00DA4691">
        <w:rPr>
          <w:rFonts w:ascii="Times New Roman" w:eastAsia="Calibri" w:hAnsi="Times New Roman" w:cs="Times New Roman"/>
          <w:sz w:val="28"/>
          <w:szCs w:val="28"/>
        </w:rPr>
        <w:t xml:space="preserve">. Научные ведомости. </w:t>
      </w:r>
      <w:r w:rsidRPr="00DA4691"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Математика. Физика. – 2013. –№26.(169).  </w:t>
      </w:r>
      <w:proofErr w:type="spellStart"/>
      <w:r w:rsidRPr="00DA4691">
        <w:rPr>
          <w:rFonts w:ascii="Times New Roman" w:eastAsia="Calibri" w:hAnsi="Times New Roman" w:cs="Times New Roman"/>
          <w:color w:val="231F20"/>
          <w:sz w:val="28"/>
          <w:szCs w:val="28"/>
        </w:rPr>
        <w:t>Вып</w:t>
      </w:r>
      <w:proofErr w:type="spellEnd"/>
      <w:r w:rsidR="00F07766" w:rsidRPr="00F07766">
        <w:rPr>
          <w:rFonts w:ascii="Times New Roman" w:eastAsia="Calibri" w:hAnsi="Times New Roman" w:cs="Times New Roman"/>
          <w:color w:val="231F20"/>
          <w:sz w:val="28"/>
          <w:szCs w:val="28"/>
          <w:lang w:val="en-US"/>
        </w:rPr>
        <w:t>. №. 33.</w:t>
      </w:r>
      <w:r w:rsidRPr="00DA4691">
        <w:rPr>
          <w:rFonts w:ascii="Times New Roman" w:eastAsia="Calibri" w:hAnsi="Times New Roman" w:cs="Times New Roman"/>
          <w:color w:val="231F20"/>
          <w:sz w:val="28"/>
          <w:szCs w:val="28"/>
          <w:lang w:val="en-US"/>
        </w:rPr>
        <w:t xml:space="preserve"> </w:t>
      </w:r>
      <w:r w:rsidRPr="00DA4691">
        <w:rPr>
          <w:rFonts w:ascii="Times New Roman" w:eastAsia="Calibri" w:hAnsi="Times New Roman" w:cs="Times New Roman"/>
          <w:color w:val="231F20"/>
          <w:sz w:val="28"/>
          <w:szCs w:val="28"/>
        </w:rPr>
        <w:t>С</w:t>
      </w:r>
      <w:r w:rsidRPr="00DA4691">
        <w:rPr>
          <w:rFonts w:ascii="Times New Roman" w:eastAsia="Calibri" w:hAnsi="Times New Roman" w:cs="Times New Roman"/>
          <w:color w:val="231F20"/>
          <w:sz w:val="28"/>
          <w:szCs w:val="28"/>
          <w:lang w:val="en-US"/>
        </w:rPr>
        <w:t>.184</w:t>
      </w:r>
    </w:p>
    <w:p w:rsidR="00DA4691" w:rsidRPr="00DA4691" w:rsidRDefault="00F07766" w:rsidP="00DA4691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F07766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5</w:t>
      </w:r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spellStart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Xuanyong</w:t>
      </w:r>
      <w:proofErr w:type="spellEnd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Liu</w:t>
      </w:r>
      <w:r w:rsidR="00DA4691" w:rsidRPr="00DA4691">
        <w:rPr>
          <w:rFonts w:ascii="Times New Roman" w:eastAsia="Calibri" w:hAnsi="Times New Roman" w:cs="Times New Roman"/>
          <w:color w:val="000066"/>
          <w:sz w:val="28"/>
          <w:szCs w:val="28"/>
          <w:lang w:val="en-US"/>
        </w:rPr>
        <w:t>a</w:t>
      </w:r>
      <w:proofErr w:type="spellEnd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, Paul K. Chu</w:t>
      </w:r>
      <w:r w:rsidR="00DA4691" w:rsidRPr="00DA4691">
        <w:rPr>
          <w:rFonts w:ascii="Times New Roman" w:eastAsia="Calibri" w:hAnsi="Times New Roman" w:cs="Times New Roman"/>
          <w:color w:val="000066"/>
          <w:sz w:val="28"/>
          <w:szCs w:val="28"/>
          <w:lang w:val="en-US"/>
        </w:rPr>
        <w:t>b</w:t>
      </w:r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Chuanxian</w:t>
      </w:r>
      <w:proofErr w:type="spellEnd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Ding. </w:t>
      </w:r>
      <w:proofErr w:type="gramStart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Surface modification of titanium, titanium alloys, and related materials for biomedical applications.</w:t>
      </w:r>
      <w:proofErr w:type="gramEnd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Materials Science and Engineering R 47</w:t>
      </w:r>
      <w:proofErr w:type="gramStart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,–</w:t>
      </w:r>
      <w:proofErr w:type="gramEnd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2004,  </w:t>
      </w:r>
      <w:proofErr w:type="spellStart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</w:rPr>
        <w:t>рр</w:t>
      </w:r>
      <w:proofErr w:type="spellEnd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. </w:t>
      </w:r>
      <w:proofErr w:type="gramStart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49-121.</w:t>
      </w:r>
      <w:proofErr w:type="gramEnd"/>
    </w:p>
    <w:p w:rsidR="00DA4691" w:rsidRPr="00DA4691" w:rsidRDefault="00F07766" w:rsidP="00DA4691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6</w:t>
      </w:r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. Masato Ueda, Ryoichi Matsunaga1, Masahiko Ikeda, </w:t>
      </w:r>
      <w:proofErr w:type="spellStart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Michiharu</w:t>
      </w:r>
      <w:proofErr w:type="spellEnd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Ogawa. </w:t>
      </w:r>
      <w:proofErr w:type="gramStart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Hydrothermal Crystallization of TiO</w:t>
      </w:r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Gel Films on Ti Substrates and Formability of Hydroxyapatite.</w:t>
      </w:r>
      <w:proofErr w:type="gramEnd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Materials Transactions, – Vol. 49, No. 7, 2008</w:t>
      </w:r>
      <w:proofErr w:type="gramStart"/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,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pp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. 1706</w:t>
      </w:r>
      <w:r w:rsidRPr="009D2B1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–</w:t>
      </w:r>
      <w:r w:rsidR="00DA4691" w:rsidRPr="00DA469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1709.</w:t>
      </w:r>
    </w:p>
    <w:p w:rsidR="00DA4691" w:rsidRPr="00DA4691" w:rsidRDefault="00F07766" w:rsidP="00DA4691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7</w:t>
      </w:r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Dilek</w:t>
      </w:r>
      <w:proofErr w:type="spellEnd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Teker</w:t>
      </w:r>
      <w:proofErr w:type="spellEnd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Faiz</w:t>
      </w:r>
      <w:proofErr w:type="spellEnd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Muhaffel</w:t>
      </w:r>
      <w:proofErr w:type="spellEnd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Meryem</w:t>
      </w:r>
      <w:proofErr w:type="spellEnd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Menekse</w:t>
      </w:r>
      <w:proofErr w:type="spellEnd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Nevin</w:t>
      </w:r>
      <w:proofErr w:type="spellEnd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Gul</w:t>
      </w:r>
      <w:proofErr w:type="spellEnd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Karaguler</w:t>
      </w:r>
      <w:proofErr w:type="spellEnd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Characteristics of multi-layer coating formed on commercially pure titanium for biomedical applications. </w:t>
      </w:r>
      <w:proofErr w:type="gramStart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Materials Science and Engineering.</w:t>
      </w:r>
      <w:proofErr w:type="gramEnd"/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DA4691" w:rsidRPr="00DA4691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Vol. 48</w:t>
      </w:r>
      <w:r w:rsidR="00DA4691" w:rsidRPr="00DA4691">
        <w:rPr>
          <w:rFonts w:ascii="Times New Roman" w:eastAsia="Calibri" w:hAnsi="Times New Roman" w:cs="Times New Roman"/>
          <w:sz w:val="28"/>
          <w:szCs w:val="28"/>
        </w:rPr>
        <w:t>,</w:t>
      </w:r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DA4691" w:rsidRPr="00DA4691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2015</w:t>
      </w:r>
      <w:r w:rsidR="00DA4691" w:rsidRPr="00DA4691">
        <w:rPr>
          <w:rFonts w:ascii="Times New Roman" w:eastAsia="Calibri" w:hAnsi="Times New Roman" w:cs="Times New Roman"/>
          <w:sz w:val="28"/>
          <w:szCs w:val="28"/>
        </w:rPr>
        <w:t>,</w:t>
      </w:r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DA4691" w:rsidRPr="00DA46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A4691" w:rsidRPr="00DA4691">
        <w:rPr>
          <w:rFonts w:ascii="Times New Roman" w:eastAsia="Calibri" w:hAnsi="Times New Roman" w:cs="Times New Roman"/>
          <w:sz w:val="28"/>
          <w:szCs w:val="28"/>
        </w:rPr>
        <w:t>рр</w:t>
      </w:r>
      <w:proofErr w:type="spellEnd"/>
      <w:r w:rsidR="00DA4691" w:rsidRPr="00DA469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579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="00DA4691" w:rsidRPr="00DA4691">
        <w:rPr>
          <w:rFonts w:ascii="Times New Roman" w:eastAsia="Calibri" w:hAnsi="Times New Roman" w:cs="Times New Roman"/>
          <w:sz w:val="28"/>
          <w:szCs w:val="28"/>
          <w:lang w:val="en-US"/>
        </w:rPr>
        <w:t>585.</w:t>
      </w:r>
    </w:p>
    <w:sectPr w:rsidR="00DA4691" w:rsidRPr="00DA4691" w:rsidSect="001B397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341"/>
    <w:rsid w:val="00027341"/>
    <w:rsid w:val="001B3970"/>
    <w:rsid w:val="002B3CDB"/>
    <w:rsid w:val="00395C6A"/>
    <w:rsid w:val="0057150A"/>
    <w:rsid w:val="00577AA9"/>
    <w:rsid w:val="006B53E5"/>
    <w:rsid w:val="006D4E89"/>
    <w:rsid w:val="00711CA2"/>
    <w:rsid w:val="008D33BB"/>
    <w:rsid w:val="00974E6A"/>
    <w:rsid w:val="009D2B18"/>
    <w:rsid w:val="00AE667F"/>
    <w:rsid w:val="00B1394C"/>
    <w:rsid w:val="00C52C5B"/>
    <w:rsid w:val="00C92EC1"/>
    <w:rsid w:val="00D02A5C"/>
    <w:rsid w:val="00D17F8F"/>
    <w:rsid w:val="00DA4691"/>
    <w:rsid w:val="00F07766"/>
    <w:rsid w:val="00FD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1674</Words>
  <Characters>9543</Characters>
  <Application>Microsoft Office Word</Application>
  <DocSecurity>0</DocSecurity>
  <Lines>79</Lines>
  <Paragraphs>22</Paragraphs>
  <ScaleCrop>false</ScaleCrop>
  <Company/>
  <LinksUpToDate>false</LinksUpToDate>
  <CharactersWithSpaces>11195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Сергеевна Закржевская</dc:creator>
  <cp:keywords/>
  <dc:description/>
  <cp:lastModifiedBy>Маргарита Сергеевна Закржевская</cp:lastModifiedBy>
  <cp:revision>10</cp:revision>
  <dcterms:created xsi:type="dcterms:W3CDTF">2016-02-24T06:22:00Z</dcterms:created>
  <dcterms:modified xsi:type="dcterms:W3CDTF">2016-02-26T04:58:00Z</dcterms:modified>
</cp:coreProperties>
</file>